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jc w:val="center"/>
        <w:tblLook w:val="01E0" w:firstRow="1" w:lastRow="1" w:firstColumn="1" w:lastColumn="1" w:noHBand="0" w:noVBand="0"/>
      </w:tblPr>
      <w:tblGrid>
        <w:gridCol w:w="2636"/>
        <w:gridCol w:w="6904"/>
      </w:tblGrid>
      <w:tr w:rsidR="00E81556" w:rsidRPr="00E36E8D" w14:paraId="678792DB" w14:textId="77777777" w:rsidTr="006B4371">
        <w:trPr>
          <w:jc w:val="center"/>
        </w:trPr>
        <w:tc>
          <w:tcPr>
            <w:tcW w:w="2636" w:type="dxa"/>
            <w:shd w:val="clear" w:color="auto" w:fill="auto"/>
          </w:tcPr>
          <w:p w14:paraId="7A6F25BF" w14:textId="77777777" w:rsidR="00E81556" w:rsidRPr="00E36E8D" w:rsidRDefault="00E81556" w:rsidP="00AE0FC7">
            <w:pPr>
              <w:jc w:val="center"/>
              <w:rPr>
                <w:b/>
                <w:bCs/>
                <w:sz w:val="26"/>
                <w:szCs w:val="26"/>
              </w:rPr>
            </w:pPr>
            <w:r w:rsidRPr="00E36E8D">
              <w:rPr>
                <w:sz w:val="26"/>
                <w:szCs w:val="26"/>
              </w:rPr>
              <w:br w:type="page"/>
            </w:r>
            <w:r w:rsidRPr="00E36E8D">
              <w:rPr>
                <w:b/>
                <w:bCs/>
                <w:sz w:val="26"/>
                <w:szCs w:val="26"/>
              </w:rPr>
              <w:t>BỘ TƯ PHÁP</w:t>
            </w:r>
          </w:p>
          <w:p w14:paraId="1508079A" w14:textId="77777777" w:rsidR="00E81556" w:rsidRPr="00E36E8D" w:rsidRDefault="00E81556" w:rsidP="00AE0FC7">
            <w:pPr>
              <w:jc w:val="center"/>
              <w:rPr>
                <w:b/>
                <w:sz w:val="26"/>
                <w:szCs w:val="26"/>
              </w:rPr>
            </w:pPr>
            <w:r w:rsidRPr="00E36E8D">
              <w:rPr>
                <w:b/>
                <w:noProof/>
                <w:sz w:val="26"/>
                <w:szCs w:val="26"/>
              </w:rPr>
              <mc:AlternateContent>
                <mc:Choice Requires="wps">
                  <w:drawing>
                    <wp:anchor distT="0" distB="0" distL="114300" distR="114300" simplePos="0" relativeHeight="251660288" behindDoc="0" locked="0" layoutInCell="1" allowOverlap="1" wp14:anchorId="474E40C7" wp14:editId="2017F1C1">
                      <wp:simplePos x="0" y="0"/>
                      <wp:positionH relativeFrom="column">
                        <wp:posOffset>453390</wp:posOffset>
                      </wp:positionH>
                      <wp:positionV relativeFrom="paragraph">
                        <wp:posOffset>33655</wp:posOffset>
                      </wp:positionV>
                      <wp:extent cx="615315" cy="0"/>
                      <wp:effectExtent l="0" t="0" r="3238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3F01E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pt,2.65pt" to="84.1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OuRHAIAADU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"/>
                  </w:pict>
                </mc:Fallback>
              </mc:AlternateContent>
            </w:r>
          </w:p>
          <w:p w14:paraId="7018521E" w14:textId="77777777" w:rsidR="00E81556" w:rsidRPr="00E36E8D" w:rsidRDefault="00E81556" w:rsidP="00AE0FC7">
            <w:pPr>
              <w:jc w:val="center"/>
              <w:rPr>
                <w:sz w:val="26"/>
                <w:szCs w:val="26"/>
              </w:rPr>
            </w:pPr>
            <w:r w:rsidRPr="00E36E8D">
              <w:rPr>
                <w:sz w:val="26"/>
                <w:szCs w:val="26"/>
              </w:rPr>
              <w:t>Số:</w:t>
            </w:r>
            <w:r w:rsidR="002E78C9">
              <w:rPr>
                <w:sz w:val="26"/>
                <w:szCs w:val="26"/>
              </w:rPr>
              <w:t xml:space="preserve"> </w:t>
            </w:r>
            <w:r w:rsidR="007966AE">
              <w:rPr>
                <w:sz w:val="26"/>
                <w:szCs w:val="26"/>
              </w:rPr>
              <w:t xml:space="preserve">       </w:t>
            </w:r>
            <w:r w:rsidRPr="00E36E8D">
              <w:rPr>
                <w:sz w:val="26"/>
                <w:szCs w:val="26"/>
              </w:rPr>
              <w:t>/BC-BTP</w:t>
            </w:r>
          </w:p>
          <w:p w14:paraId="70134B6C" w14:textId="77777777" w:rsidR="00E81556" w:rsidRPr="00E36E8D" w:rsidRDefault="00E81556" w:rsidP="00AE0FC7">
            <w:pPr>
              <w:spacing w:before="240"/>
              <w:jc w:val="center"/>
              <w:rPr>
                <w:sz w:val="26"/>
                <w:szCs w:val="26"/>
              </w:rPr>
            </w:pPr>
          </w:p>
        </w:tc>
        <w:tc>
          <w:tcPr>
            <w:tcW w:w="6904" w:type="dxa"/>
            <w:shd w:val="clear" w:color="auto" w:fill="auto"/>
          </w:tcPr>
          <w:p w14:paraId="2F415842" w14:textId="77777777" w:rsidR="00E81556" w:rsidRPr="00E36E8D" w:rsidRDefault="00E81556" w:rsidP="00AE0FC7">
            <w:pPr>
              <w:jc w:val="center"/>
              <w:rPr>
                <w:b/>
                <w:sz w:val="26"/>
                <w:szCs w:val="26"/>
              </w:rPr>
            </w:pPr>
            <w:r w:rsidRPr="00E36E8D">
              <w:rPr>
                <w:b/>
                <w:sz w:val="26"/>
                <w:szCs w:val="26"/>
              </w:rPr>
              <w:t>CỘNG HÒA XÃ HỘI CHỦ NGHĨA VIỆT NAM</w:t>
            </w:r>
          </w:p>
          <w:p w14:paraId="78E3B6B6" w14:textId="77777777" w:rsidR="00E81556" w:rsidRPr="00E36E8D" w:rsidRDefault="00E81556" w:rsidP="00AE0FC7">
            <w:pPr>
              <w:jc w:val="center"/>
              <w:rPr>
                <w:sz w:val="26"/>
                <w:szCs w:val="26"/>
              </w:rPr>
            </w:pPr>
            <w:r w:rsidRPr="00E36E8D">
              <w:rPr>
                <w:b/>
                <w:sz w:val="26"/>
                <w:szCs w:val="26"/>
              </w:rPr>
              <w:t>Độc lập - Tự do - Hạnh phúc</w:t>
            </w:r>
          </w:p>
          <w:p w14:paraId="52E5630B" w14:textId="77777777" w:rsidR="00E81556" w:rsidRPr="00E36E8D" w:rsidRDefault="00E81556" w:rsidP="00AE0FC7">
            <w:pPr>
              <w:jc w:val="center"/>
              <w:rPr>
                <w:i/>
                <w:sz w:val="26"/>
                <w:szCs w:val="26"/>
              </w:rPr>
            </w:pPr>
            <w:r w:rsidRPr="00E36E8D">
              <w:rPr>
                <w:b/>
                <w:noProof/>
                <w:sz w:val="26"/>
                <w:szCs w:val="26"/>
              </w:rPr>
              <mc:AlternateContent>
                <mc:Choice Requires="wps">
                  <w:drawing>
                    <wp:anchor distT="0" distB="0" distL="114300" distR="114300" simplePos="0" relativeHeight="251661312" behindDoc="0" locked="0" layoutInCell="1" allowOverlap="1" wp14:anchorId="51A23C53" wp14:editId="57F1135E">
                      <wp:simplePos x="0" y="0"/>
                      <wp:positionH relativeFrom="column">
                        <wp:posOffset>1118369</wp:posOffset>
                      </wp:positionH>
                      <wp:positionV relativeFrom="paragraph">
                        <wp:posOffset>14605</wp:posOffset>
                      </wp:positionV>
                      <wp:extent cx="1971675" cy="9525"/>
                      <wp:effectExtent l="0" t="0" r="28575"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167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1F9F0A"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05pt,1.15pt" to="243.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"/>
                  </w:pict>
                </mc:Fallback>
              </mc:AlternateContent>
            </w:r>
          </w:p>
          <w:p w14:paraId="451591CF" w14:textId="77777777" w:rsidR="00E81556" w:rsidRPr="00E36E8D" w:rsidRDefault="00E81556" w:rsidP="00B22D9A">
            <w:pPr>
              <w:tabs>
                <w:tab w:val="left" w:pos="1480"/>
              </w:tabs>
              <w:jc w:val="center"/>
              <w:rPr>
                <w:i/>
                <w:sz w:val="26"/>
                <w:szCs w:val="26"/>
              </w:rPr>
            </w:pPr>
            <w:r w:rsidRPr="00E36E8D">
              <w:rPr>
                <w:i/>
                <w:sz w:val="26"/>
                <w:szCs w:val="26"/>
              </w:rPr>
              <w:t xml:space="preserve">Hà Nội, ngày </w:t>
            </w:r>
            <w:r w:rsidR="007966AE">
              <w:rPr>
                <w:i/>
                <w:sz w:val="26"/>
                <w:szCs w:val="26"/>
              </w:rPr>
              <w:t xml:space="preserve">  </w:t>
            </w:r>
            <w:r w:rsidR="00B22D9A">
              <w:rPr>
                <w:i/>
                <w:sz w:val="26"/>
                <w:szCs w:val="26"/>
              </w:rPr>
              <w:t xml:space="preserve"> </w:t>
            </w:r>
            <w:r w:rsidR="002E78C9">
              <w:rPr>
                <w:i/>
                <w:sz w:val="26"/>
                <w:szCs w:val="26"/>
              </w:rPr>
              <w:t xml:space="preserve"> </w:t>
            </w:r>
            <w:r w:rsidRPr="00E36E8D">
              <w:rPr>
                <w:i/>
                <w:sz w:val="26"/>
                <w:szCs w:val="26"/>
              </w:rPr>
              <w:t xml:space="preserve">tháng </w:t>
            </w:r>
            <w:r w:rsidR="007966AE">
              <w:rPr>
                <w:i/>
                <w:sz w:val="26"/>
                <w:szCs w:val="26"/>
              </w:rPr>
              <w:t xml:space="preserve">  </w:t>
            </w:r>
            <w:r w:rsidR="002E78C9">
              <w:rPr>
                <w:i/>
                <w:sz w:val="26"/>
                <w:szCs w:val="26"/>
              </w:rPr>
              <w:t xml:space="preserve"> </w:t>
            </w:r>
            <w:r w:rsidRPr="00E36E8D">
              <w:rPr>
                <w:i/>
                <w:sz w:val="26"/>
                <w:szCs w:val="26"/>
              </w:rPr>
              <w:t>năm 202</w:t>
            </w:r>
            <w:r w:rsidR="007966AE">
              <w:rPr>
                <w:i/>
                <w:sz w:val="26"/>
                <w:szCs w:val="26"/>
              </w:rPr>
              <w:t>6</w:t>
            </w:r>
          </w:p>
        </w:tc>
      </w:tr>
    </w:tbl>
    <w:p w14:paraId="5719C189" w14:textId="77777777" w:rsidR="00E81556" w:rsidRPr="00E81556" w:rsidRDefault="00E81556">
      <w:pPr>
        <w:tabs>
          <w:tab w:val="center" w:pos="4320"/>
          <w:tab w:val="center" w:pos="4536"/>
          <w:tab w:val="left" w:pos="7200"/>
        </w:tabs>
        <w:spacing w:before="120" w:after="120"/>
        <w:jc w:val="center"/>
        <w:rPr>
          <w:b/>
          <w:szCs w:val="28"/>
        </w:rPr>
      </w:pPr>
      <w:r w:rsidRPr="00E81556">
        <w:rPr>
          <w:b/>
          <w:szCs w:val="28"/>
        </w:rPr>
        <w:t>BÁO CÁO</w:t>
      </w:r>
    </w:p>
    <w:p w14:paraId="122286C7" w14:textId="77777777" w:rsidR="00E81556" w:rsidRPr="00E81556" w:rsidRDefault="00B97875">
      <w:pPr>
        <w:tabs>
          <w:tab w:val="center" w:pos="4320"/>
          <w:tab w:val="center" w:pos="4536"/>
          <w:tab w:val="left" w:pos="7200"/>
        </w:tabs>
        <w:spacing w:before="120" w:after="120"/>
        <w:jc w:val="center"/>
        <w:rPr>
          <w:b/>
          <w:szCs w:val="28"/>
        </w:rPr>
      </w:pPr>
      <w:r w:rsidRPr="00E36E8D">
        <w:rPr>
          <w:b/>
          <w:noProof/>
          <w:sz w:val="26"/>
          <w:szCs w:val="26"/>
        </w:rPr>
        <mc:AlternateContent>
          <mc:Choice Requires="wps">
            <w:drawing>
              <wp:anchor distT="0" distB="0" distL="114300" distR="114300" simplePos="0" relativeHeight="251659264" behindDoc="0" locked="0" layoutInCell="1" allowOverlap="1" wp14:anchorId="5680E778" wp14:editId="2A3CDD22">
                <wp:simplePos x="0" y="0"/>
                <wp:positionH relativeFrom="margin">
                  <wp:posOffset>2189982</wp:posOffset>
                </wp:positionH>
                <wp:positionV relativeFrom="paragraph">
                  <wp:posOffset>259080</wp:posOffset>
                </wp:positionV>
                <wp:extent cx="1453515" cy="0"/>
                <wp:effectExtent l="0" t="0" r="323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3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20624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2.45pt,20.4pt" to="286.9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Z3G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">
                <w10:wrap anchorx="margin"/>
              </v:line>
            </w:pict>
          </mc:Fallback>
        </mc:AlternateContent>
      </w:r>
      <w:r w:rsidR="00B22D9A">
        <w:rPr>
          <w:b/>
          <w:szCs w:val="28"/>
        </w:rPr>
        <w:t>Tổng kết</w:t>
      </w:r>
      <w:r w:rsidR="00E81556" w:rsidRPr="00E81556">
        <w:rPr>
          <w:b/>
          <w:szCs w:val="28"/>
        </w:rPr>
        <w:t xml:space="preserve"> thi hành Luật Trách nhiệm bồi thường của Nhà nước</w:t>
      </w:r>
    </w:p>
    <w:p w14:paraId="51994A3F" w14:textId="77777777" w:rsidR="00E81556" w:rsidRDefault="00E81556" w:rsidP="00E81556">
      <w:pPr>
        <w:spacing w:before="120" w:after="120" w:line="342" w:lineRule="exact"/>
        <w:ind w:right="27"/>
        <w:jc w:val="both"/>
        <w:rPr>
          <w:rFonts w:eastAsia="Calibri"/>
          <w:sz w:val="26"/>
          <w:szCs w:val="26"/>
          <w:lang w:val="hr-HR"/>
        </w:rPr>
      </w:pPr>
      <w:r>
        <w:rPr>
          <w:rFonts w:eastAsia="Calibri"/>
          <w:sz w:val="26"/>
          <w:szCs w:val="26"/>
          <w:lang w:val="hr-HR"/>
        </w:rPr>
        <w:tab/>
      </w:r>
    </w:p>
    <w:p w14:paraId="00C23772" w14:textId="77777777" w:rsidR="00B22D9A" w:rsidRDefault="00B22D9A" w:rsidP="00B22D9A">
      <w:pPr>
        <w:spacing w:before="120" w:after="120"/>
        <w:ind w:right="27"/>
        <w:jc w:val="center"/>
        <w:rPr>
          <w:rFonts w:eastAsia="Calibri"/>
          <w:szCs w:val="28"/>
          <w:lang w:val="hr-HR"/>
        </w:rPr>
      </w:pPr>
      <w:r>
        <w:rPr>
          <w:rFonts w:eastAsia="Calibri"/>
          <w:szCs w:val="28"/>
          <w:lang w:val="hr-HR"/>
        </w:rPr>
        <w:t>Kính gửi: Chính phủ</w:t>
      </w:r>
    </w:p>
    <w:p w14:paraId="35D5BAC0" w14:textId="77777777" w:rsidR="00B22D9A" w:rsidRDefault="00B22D9A" w:rsidP="00B22D9A">
      <w:pPr>
        <w:spacing w:before="120" w:after="120"/>
        <w:ind w:right="27" w:firstLine="720"/>
        <w:jc w:val="center"/>
        <w:rPr>
          <w:rFonts w:eastAsia="Calibri"/>
          <w:szCs w:val="28"/>
          <w:lang w:val="hr-HR"/>
        </w:rPr>
      </w:pPr>
    </w:p>
    <w:p w14:paraId="636A2347" w14:textId="77777777" w:rsidR="00B22D9A" w:rsidRPr="005A7985" w:rsidRDefault="00B22D9A" w:rsidP="00B11C6B">
      <w:pPr>
        <w:tabs>
          <w:tab w:val="left" w:pos="990"/>
        </w:tabs>
        <w:spacing w:before="120" w:after="120"/>
        <w:ind w:firstLine="720"/>
        <w:jc w:val="both"/>
        <w:rPr>
          <w:rFonts w:eastAsia="Calibri"/>
          <w:szCs w:val="28"/>
          <w:lang w:val="hr-HR"/>
        </w:rPr>
      </w:pPr>
      <w:r w:rsidRPr="005A7985">
        <w:rPr>
          <w:rFonts w:eastAsia="Calibri"/>
          <w:szCs w:val="28"/>
          <w:lang w:val="hr-HR"/>
        </w:rPr>
        <w:t xml:space="preserve">Thực hiện quy định của Luật Ban hành văn bản quy phạm pháp luật, Bộ Tư pháp đã chủ trì, phối hợp với các </w:t>
      </w:r>
      <w:r w:rsidR="003C2F4F" w:rsidRPr="005A7985">
        <w:rPr>
          <w:rFonts w:eastAsia="Calibri"/>
          <w:szCs w:val="28"/>
          <w:lang w:val="hr-HR"/>
        </w:rPr>
        <w:t>B</w:t>
      </w:r>
      <w:r w:rsidRPr="005A7985">
        <w:rPr>
          <w:rFonts w:eastAsia="Calibri"/>
          <w:szCs w:val="28"/>
          <w:lang w:val="hr-HR"/>
        </w:rPr>
        <w:t xml:space="preserve">ộ, </w:t>
      </w:r>
      <w:r w:rsidR="003C2F4F" w:rsidRPr="005A7985">
        <w:rPr>
          <w:rFonts w:eastAsia="Calibri"/>
          <w:szCs w:val="28"/>
          <w:lang w:val="hr-HR"/>
        </w:rPr>
        <w:t>cơ quan ngang Bộ, cơ quan thuộc Chính phủ (sau đây gọi chung là Bộ)</w:t>
      </w:r>
      <w:r w:rsidRPr="005A7985">
        <w:rPr>
          <w:rFonts w:eastAsia="Calibri"/>
          <w:szCs w:val="28"/>
          <w:lang w:val="hr-HR"/>
        </w:rPr>
        <w:t xml:space="preserve">, </w:t>
      </w:r>
      <w:r w:rsidR="003C2F4F" w:rsidRPr="005A7985">
        <w:rPr>
          <w:rFonts w:eastAsia="Calibri"/>
          <w:szCs w:val="28"/>
          <w:lang w:val="hr-HR"/>
        </w:rPr>
        <w:t>Ủy ban nhân dân các tỉnh, thành phố (sau đây gọi là Ủy ban nhân dân cấp tỉnh)</w:t>
      </w:r>
      <w:r w:rsidRPr="005A7985">
        <w:rPr>
          <w:rFonts w:eastAsia="Calibri"/>
          <w:szCs w:val="28"/>
          <w:lang w:val="hr-HR"/>
        </w:rPr>
        <w:t xml:space="preserve"> tiến hành tổng kết thi hành Luật Trách nhiệm bồi thường của Nhà nước năm 2017 (từ ngày 01/7/2018 đến hết ngày </w:t>
      </w:r>
      <w:r w:rsidR="00117C84">
        <w:rPr>
          <w:rFonts w:eastAsia="Calibri"/>
          <w:szCs w:val="28"/>
          <w:lang w:val="hr-HR"/>
        </w:rPr>
        <w:t>31/12/2025</w:t>
      </w:r>
      <w:r w:rsidRPr="005A7985">
        <w:rPr>
          <w:rFonts w:eastAsia="Calibri"/>
          <w:szCs w:val="28"/>
          <w:lang w:val="hr-HR"/>
        </w:rPr>
        <w:t>). Kết quả như sau:</w:t>
      </w:r>
    </w:p>
    <w:p w14:paraId="79D843B0" w14:textId="77777777" w:rsidR="00B22D9A" w:rsidRPr="005A7985" w:rsidRDefault="00B22D9A" w:rsidP="00B11C6B">
      <w:pPr>
        <w:pStyle w:val="ListParagraph"/>
        <w:numPr>
          <w:ilvl w:val="0"/>
          <w:numId w:val="8"/>
        </w:numPr>
        <w:tabs>
          <w:tab w:val="left" w:pos="990"/>
        </w:tabs>
        <w:spacing w:before="120" w:after="120"/>
        <w:ind w:left="0" w:firstLine="720"/>
        <w:contextualSpacing w:val="0"/>
        <w:jc w:val="both"/>
        <w:rPr>
          <w:rFonts w:eastAsia="Calibri"/>
          <w:b/>
          <w:szCs w:val="28"/>
          <w:lang w:val="hr-HR"/>
        </w:rPr>
      </w:pPr>
      <w:r w:rsidRPr="005A7985">
        <w:rPr>
          <w:rFonts w:eastAsia="Calibri"/>
          <w:b/>
          <w:szCs w:val="28"/>
          <w:lang w:val="hr-HR"/>
        </w:rPr>
        <w:t>BỐI CẢNH, HÌNH THỨC THỰC HIỆN TỔNG KẾT</w:t>
      </w:r>
    </w:p>
    <w:p w14:paraId="78A9C287" w14:textId="77777777" w:rsidR="00B22D9A" w:rsidRPr="005A7985" w:rsidRDefault="00B22D9A" w:rsidP="00B11C6B">
      <w:pPr>
        <w:pStyle w:val="ListParagraph"/>
        <w:numPr>
          <w:ilvl w:val="0"/>
          <w:numId w:val="9"/>
        </w:numPr>
        <w:tabs>
          <w:tab w:val="left" w:pos="990"/>
        </w:tabs>
        <w:spacing w:before="120" w:after="120"/>
        <w:ind w:left="0" w:firstLine="720"/>
        <w:contextualSpacing w:val="0"/>
        <w:jc w:val="both"/>
        <w:rPr>
          <w:rFonts w:eastAsia="Calibri"/>
          <w:b/>
          <w:szCs w:val="28"/>
          <w:lang w:val="hr-HR"/>
        </w:rPr>
      </w:pPr>
      <w:r w:rsidRPr="005A7985">
        <w:rPr>
          <w:rFonts w:eastAsia="Calibri"/>
          <w:b/>
          <w:szCs w:val="28"/>
          <w:lang w:val="hr-HR"/>
        </w:rPr>
        <w:t>Bối cảnh thực hiện tổng kết</w:t>
      </w:r>
    </w:p>
    <w:p w14:paraId="23989E2B" w14:textId="77777777" w:rsidR="003421CE" w:rsidRPr="005A7985" w:rsidRDefault="003421CE" w:rsidP="00B11C6B">
      <w:pPr>
        <w:pStyle w:val="ListParagraph"/>
        <w:numPr>
          <w:ilvl w:val="0"/>
          <w:numId w:val="17"/>
        </w:numPr>
        <w:tabs>
          <w:tab w:val="left" w:pos="990"/>
        </w:tabs>
        <w:spacing w:before="120" w:after="120"/>
        <w:ind w:left="0" w:firstLine="720"/>
        <w:contextualSpacing w:val="0"/>
        <w:jc w:val="both"/>
        <w:rPr>
          <w:i/>
          <w:szCs w:val="28"/>
          <w:lang w:val="nl-NL"/>
        </w:rPr>
      </w:pPr>
      <w:r w:rsidRPr="005A7985">
        <w:rPr>
          <w:b/>
          <w:color w:val="000000"/>
          <w:szCs w:val="28"/>
        </w:rPr>
        <w:t xml:space="preserve">Chủ trương, chính sách mới của Đảng và Nhà nước, các luật mới ban hành, việc sắp xếp tổ chức bộ máy Nhà nước và việc thực hiện </w:t>
      </w:r>
      <w:r w:rsidRPr="005A7985">
        <w:rPr>
          <w:b/>
          <w:bCs/>
          <w:color w:val="000000"/>
          <w:szCs w:val="28"/>
        </w:rPr>
        <w:t>chính quyền địa phương hai cấp, đẩy mạnh phân cấp, phân quyền, cải cách, đơn giản hóa thủ tục hành chính</w:t>
      </w:r>
      <w:r w:rsidR="00117C84">
        <w:rPr>
          <w:b/>
          <w:bCs/>
          <w:color w:val="000000"/>
          <w:szCs w:val="28"/>
        </w:rPr>
        <w:t>, ứng dụng chuyển đổi số</w:t>
      </w:r>
      <w:r w:rsidRPr="005A7985">
        <w:rPr>
          <w:b/>
          <w:bCs/>
          <w:color w:val="000000"/>
          <w:szCs w:val="28"/>
        </w:rPr>
        <w:t xml:space="preserve"> trong lĩnh vực bồi thường nhà nước</w:t>
      </w:r>
    </w:p>
    <w:p w14:paraId="30F8AB78" w14:textId="77777777" w:rsidR="00A157E3" w:rsidRPr="005A7985" w:rsidRDefault="006A3147" w:rsidP="00B11C6B">
      <w:pPr>
        <w:pStyle w:val="ListParagraph"/>
        <w:numPr>
          <w:ilvl w:val="0"/>
          <w:numId w:val="18"/>
        </w:numPr>
        <w:tabs>
          <w:tab w:val="left" w:pos="990"/>
        </w:tabs>
        <w:spacing w:before="120" w:after="120"/>
        <w:ind w:left="0" w:firstLine="720"/>
        <w:contextualSpacing w:val="0"/>
        <w:jc w:val="both"/>
        <w:rPr>
          <w:rStyle w:val="CommentReference"/>
          <w:i/>
          <w:sz w:val="28"/>
          <w:szCs w:val="28"/>
          <w:lang w:val="nl-NL"/>
        </w:rPr>
      </w:pPr>
      <w:r w:rsidRPr="005A7985">
        <w:rPr>
          <w:iCs/>
          <w:szCs w:val="28"/>
        </w:rPr>
        <w:t>Nghị quyết Đại hội đại biểu toàn quốc lần thứ XIV của Đảng đã đưa ra những định hướng phát triển đất nước giai đoạn 2026-2030 là:</w:t>
      </w:r>
      <w:r w:rsidRPr="005A7985">
        <w:rPr>
          <w:iCs/>
          <w:szCs w:val="28"/>
          <w:lang w:val="vi-VN"/>
        </w:rPr>
        <w:t xml:space="preserve"> (1) </w:t>
      </w:r>
      <w:r w:rsidRPr="005A7985">
        <w:rPr>
          <w:i/>
          <w:iCs/>
          <w:szCs w:val="28"/>
          <w:lang w:val="vi-VN"/>
        </w:rPr>
        <w:t>“lấy việc tôn trọng, bảo đảm, bảo vệ quyền con người, quyền công dân, hạnh phúc và sự hài lòng của Nhân dân làm thước đo và mục tiêu phấn đấu”</w:t>
      </w:r>
      <w:r w:rsidRPr="005A7985">
        <w:rPr>
          <w:iCs/>
          <w:szCs w:val="28"/>
        </w:rPr>
        <w:t xml:space="preserve"> </w:t>
      </w:r>
      <w:r w:rsidRPr="005A7985">
        <w:rPr>
          <w:iCs/>
          <w:szCs w:val="28"/>
          <w:lang w:val="vi-VN"/>
        </w:rPr>
        <w:t xml:space="preserve">và (2) </w:t>
      </w:r>
      <w:r w:rsidRPr="005A7985">
        <w:rPr>
          <w:i/>
          <w:iCs/>
          <w:szCs w:val="28"/>
        </w:rPr>
        <w:t>“</w:t>
      </w:r>
      <w:r w:rsidRPr="005A7985">
        <w:rPr>
          <w:i/>
          <w:iCs/>
          <w:szCs w:val="28"/>
          <w:lang w:val="vi-VN"/>
        </w:rPr>
        <w:t>Tiếp tục đẩy mạnh xây dựng và hoàn thiện Nhà nước pháp quyền xã hội chủ nghĩa Việt Nam của Nhân dân, do Nhân dân, vì Nhân dân...; bảo đ</w:t>
      </w:r>
      <w:r w:rsidRPr="005A7985">
        <w:rPr>
          <w:i/>
          <w:iCs/>
          <w:szCs w:val="28"/>
        </w:rPr>
        <w:t>ảm</w:t>
      </w:r>
      <w:r w:rsidRPr="005A7985">
        <w:rPr>
          <w:i/>
          <w:iCs/>
          <w:szCs w:val="28"/>
          <w:lang w:val="vi-VN"/>
        </w:rPr>
        <w:t xml:space="preserve"> và bảo vệ công lý, quyền con người, quyền công dân”</w:t>
      </w:r>
      <w:r w:rsidRPr="005A7985">
        <w:rPr>
          <w:i/>
          <w:iCs/>
          <w:szCs w:val="28"/>
        </w:rPr>
        <w:t xml:space="preserve">. </w:t>
      </w:r>
      <w:r w:rsidR="00A157E3" w:rsidRPr="005A7985">
        <w:rPr>
          <w:iCs/>
          <w:szCs w:val="28"/>
        </w:rPr>
        <w:t xml:space="preserve">Trước đó, </w:t>
      </w:r>
      <w:r w:rsidRPr="005A7985">
        <w:rPr>
          <w:rStyle w:val="CommentReference"/>
          <w:sz w:val="28"/>
          <w:szCs w:val="28"/>
          <w:lang w:val="nl-NL"/>
        </w:rPr>
        <w:t xml:space="preserve">Nghị quyết số 27-NQ/TW ngày 09/11/2022 Hội nghị lần thứ sáu Ban Chấp hành Trung ương Đảng khóa XIII về tiếp tục xây dựng và hoàn thiện Nhà nước pháp quyền xã hội chủ nghĩa Việt Nam trong giai đoạn mới đã xác định nhiệm vụ: </w:t>
      </w:r>
      <w:r w:rsidRPr="005A7985">
        <w:rPr>
          <w:rStyle w:val="CommentReference"/>
          <w:i/>
          <w:sz w:val="28"/>
          <w:szCs w:val="28"/>
          <w:lang w:val="nl-NL"/>
        </w:rPr>
        <w:t>“Tiếp tục thể chế hóa, cụ thể hóa kịp thời, đầy đủ quan điểm, chủ trương của Đảng và quy định của </w:t>
      </w:r>
      <w:bookmarkStart w:id="0" w:name="tvpllink_khhhnejlqt_16"/>
      <w:r w:rsidRPr="005A7985">
        <w:rPr>
          <w:rStyle w:val="CommentReference"/>
          <w:i/>
          <w:sz w:val="28"/>
          <w:szCs w:val="28"/>
          <w:lang w:val="nl-NL"/>
        </w:rPr>
        <w:fldChar w:fldCharType="begin"/>
      </w:r>
      <w:r w:rsidRPr="005A7985">
        <w:rPr>
          <w:rStyle w:val="CommentReference"/>
          <w:i/>
          <w:sz w:val="28"/>
          <w:szCs w:val="28"/>
          <w:lang w:val="nl-NL"/>
        </w:rPr>
        <w:instrText xml:space="preserve"> HYPERLINK "https://thuvienphapluat.vn/van-ban/Bo-may-hanh-chinh/Hien-phap-nam-2013-215627.aspx" \t "_blank" </w:instrText>
      </w:r>
      <w:r w:rsidRPr="005A7985">
        <w:rPr>
          <w:rStyle w:val="CommentReference"/>
          <w:i/>
          <w:sz w:val="28"/>
          <w:szCs w:val="28"/>
          <w:lang w:val="nl-NL"/>
        </w:rPr>
        <w:fldChar w:fldCharType="separate"/>
      </w:r>
      <w:r w:rsidRPr="005A7985">
        <w:rPr>
          <w:rStyle w:val="CommentReference"/>
          <w:i/>
          <w:sz w:val="28"/>
          <w:szCs w:val="28"/>
          <w:lang w:val="nl-NL"/>
        </w:rPr>
        <w:t>Hiến pháp</w:t>
      </w:r>
      <w:r w:rsidRPr="005A7985">
        <w:rPr>
          <w:rStyle w:val="CommentReference"/>
          <w:i/>
          <w:sz w:val="28"/>
          <w:szCs w:val="28"/>
          <w:lang w:val="nl-NL"/>
        </w:rPr>
        <w:fldChar w:fldCharType="end"/>
      </w:r>
      <w:bookmarkEnd w:id="0"/>
      <w:r w:rsidRPr="005A7985">
        <w:rPr>
          <w:rStyle w:val="CommentReference"/>
          <w:i/>
          <w:sz w:val="28"/>
          <w:szCs w:val="28"/>
          <w:lang w:val="nl-NL"/>
        </w:rPr>
        <w:t xml:space="preserve"> về quyền con người, quyền và nghĩa vụ cơ bản của công dân; xác định rõ trách nhiệm của cơ quan nhà nước trong việc tôn trọng, bảo đảm, bảo vệ </w:t>
      </w:r>
      <w:r w:rsidR="00A157E3" w:rsidRPr="005A7985">
        <w:rPr>
          <w:rStyle w:val="CommentReference"/>
          <w:i/>
          <w:sz w:val="28"/>
          <w:szCs w:val="28"/>
          <w:lang w:val="nl-NL"/>
        </w:rPr>
        <w:t>quyền con người, quyền công dân”.</w:t>
      </w:r>
    </w:p>
    <w:p w14:paraId="4ED6D7E2" w14:textId="77777777" w:rsidR="00957E5E" w:rsidRPr="005A7985" w:rsidRDefault="003421CE" w:rsidP="00B11C6B">
      <w:pPr>
        <w:pStyle w:val="ListParagraph"/>
        <w:numPr>
          <w:ilvl w:val="0"/>
          <w:numId w:val="18"/>
        </w:numPr>
        <w:tabs>
          <w:tab w:val="left" w:pos="990"/>
        </w:tabs>
        <w:spacing w:before="120" w:after="120"/>
        <w:ind w:left="0" w:firstLine="720"/>
        <w:contextualSpacing w:val="0"/>
        <w:jc w:val="both"/>
        <w:rPr>
          <w:iCs/>
          <w:szCs w:val="28"/>
        </w:rPr>
      </w:pPr>
      <w:r w:rsidRPr="005A7985">
        <w:rPr>
          <w:rStyle w:val="CommentReference"/>
          <w:sz w:val="28"/>
          <w:szCs w:val="28"/>
          <w:lang w:val="nl-NL"/>
        </w:rPr>
        <w:t>V</w:t>
      </w:r>
      <w:r w:rsidR="00A157E3" w:rsidRPr="005A7985">
        <w:rPr>
          <w:rStyle w:val="CommentReference"/>
          <w:sz w:val="28"/>
          <w:szCs w:val="28"/>
          <w:lang w:val="nl-NL"/>
        </w:rPr>
        <w:t xml:space="preserve">ừa qua Bộ Chính trị đã ban hành  một số văn bản quan trọng, thúc đẩy sự </w:t>
      </w:r>
      <w:r w:rsidR="003C2F4F" w:rsidRPr="005A7985">
        <w:rPr>
          <w:rStyle w:val="CommentReference"/>
          <w:sz w:val="28"/>
          <w:szCs w:val="28"/>
          <w:lang w:val="nl-NL"/>
        </w:rPr>
        <w:t>cần</w:t>
      </w:r>
      <w:r w:rsidR="00A157E3" w:rsidRPr="005A7985">
        <w:rPr>
          <w:rStyle w:val="CommentReference"/>
          <w:sz w:val="28"/>
          <w:szCs w:val="28"/>
          <w:lang w:val="nl-NL"/>
        </w:rPr>
        <w:t xml:space="preserve"> thiết của việc hoàn thiện thể chế về công tác bồi thường nhà nước để đáp ứng yêu cầu của tình hình mới, như: </w:t>
      </w:r>
      <w:r w:rsidR="00B135D6" w:rsidRPr="00117C84">
        <w:rPr>
          <w:szCs w:val="28"/>
        </w:rPr>
        <w:t xml:space="preserve">Nghị quyết số 57-NQ/TW ngày 22/12/2024 của Bộ Chính trị về đột phá phát triển khoa học, công nghệ, đổi mới sáng tạo và </w:t>
      </w:r>
      <w:r w:rsidR="00B135D6" w:rsidRPr="00117C84">
        <w:rPr>
          <w:szCs w:val="28"/>
        </w:rPr>
        <w:lastRenderedPageBreak/>
        <w:t>chuyển đổi số quốc gia</w:t>
      </w:r>
      <w:r w:rsidR="004E3C21">
        <w:rPr>
          <w:szCs w:val="28"/>
        </w:rPr>
        <w:t xml:space="preserve"> (</w:t>
      </w:r>
      <w:r w:rsidR="004E3C21" w:rsidRPr="00117C84">
        <w:rPr>
          <w:szCs w:val="28"/>
        </w:rPr>
        <w:t>Nghị quyết số 57-NQ/TW</w:t>
      </w:r>
      <w:r w:rsidR="004E3C21">
        <w:rPr>
          <w:szCs w:val="28"/>
        </w:rPr>
        <w:t>)</w:t>
      </w:r>
      <w:r w:rsidR="00B135D6">
        <w:rPr>
          <w:rStyle w:val="FootnoteReference"/>
          <w:szCs w:val="28"/>
        </w:rPr>
        <w:footnoteReference w:id="1"/>
      </w:r>
      <w:r w:rsidR="00B135D6">
        <w:rPr>
          <w:szCs w:val="28"/>
        </w:rPr>
        <w:t xml:space="preserve">; </w:t>
      </w:r>
      <w:r w:rsidR="006A3147" w:rsidRPr="005A7985">
        <w:rPr>
          <w:spacing w:val="-2"/>
          <w:szCs w:val="28"/>
          <w:shd w:val="clear" w:color="auto" w:fill="FFFFFF"/>
          <w:lang w:val="nl-NL"/>
        </w:rPr>
        <w:t>Nghị quyết số 66-NQ/TW ngày 30/4/2025 về đổi mới công tác xây dựng và thi hành pháp luật đáp ứng yêu cầu phát triển đất nước trong kỷ nguyên mới</w:t>
      </w:r>
      <w:r w:rsidR="00A157E3" w:rsidRPr="005A7985">
        <w:rPr>
          <w:rStyle w:val="FootnoteReference"/>
          <w:spacing w:val="-2"/>
          <w:szCs w:val="28"/>
          <w:shd w:val="clear" w:color="auto" w:fill="FFFFFF"/>
          <w:lang w:val="nl-NL"/>
        </w:rPr>
        <w:footnoteReference w:id="2"/>
      </w:r>
      <w:r w:rsidR="00A157E3" w:rsidRPr="005A7985">
        <w:rPr>
          <w:iCs/>
          <w:szCs w:val="28"/>
        </w:rPr>
        <w:t xml:space="preserve">; </w:t>
      </w:r>
      <w:r w:rsidR="006A3147" w:rsidRPr="005A7985">
        <w:rPr>
          <w:iCs/>
          <w:szCs w:val="28"/>
        </w:rPr>
        <w:t>Quy định số 231/QĐ-TW  ngày 17/01/2025 của Bộ Chính trị về bảo vệ người đấu tranh chống tham nhũng, lãng phí, tiêu cực (Quy định số 231-QĐ/TW)</w:t>
      </w:r>
      <w:r w:rsidR="00A157E3" w:rsidRPr="005A7985">
        <w:rPr>
          <w:rStyle w:val="FootnoteReference"/>
          <w:iCs/>
          <w:szCs w:val="28"/>
        </w:rPr>
        <w:footnoteReference w:id="3"/>
      </w:r>
      <w:r w:rsidR="00A157E3" w:rsidRPr="005A7985">
        <w:rPr>
          <w:iCs/>
          <w:szCs w:val="28"/>
        </w:rPr>
        <w:t>.</w:t>
      </w:r>
      <w:r w:rsidR="00957E5E" w:rsidRPr="005A7985">
        <w:rPr>
          <w:iCs/>
          <w:szCs w:val="28"/>
        </w:rPr>
        <w:t xml:space="preserve"> </w:t>
      </w:r>
    </w:p>
    <w:p w14:paraId="2324E945" w14:textId="77777777" w:rsidR="003421CE" w:rsidRPr="005A7985" w:rsidRDefault="003421CE" w:rsidP="00B11C6B">
      <w:pPr>
        <w:pStyle w:val="ListParagraph"/>
        <w:numPr>
          <w:ilvl w:val="0"/>
          <w:numId w:val="18"/>
        </w:numPr>
        <w:tabs>
          <w:tab w:val="left" w:pos="990"/>
        </w:tabs>
        <w:spacing w:before="120" w:after="120"/>
        <w:ind w:left="0" w:firstLine="720"/>
        <w:contextualSpacing w:val="0"/>
        <w:jc w:val="both"/>
        <w:rPr>
          <w:szCs w:val="28"/>
        </w:rPr>
      </w:pPr>
      <w:r w:rsidRPr="005A7985">
        <w:rPr>
          <w:iCs/>
          <w:szCs w:val="28"/>
        </w:rPr>
        <w:t>T</w:t>
      </w:r>
      <w:r w:rsidR="00D01BD0" w:rsidRPr="005A7985">
        <w:rPr>
          <w:iCs/>
          <w:szCs w:val="28"/>
        </w:rPr>
        <w:t xml:space="preserve">hực hiện </w:t>
      </w:r>
      <w:r w:rsidR="003C2F4F" w:rsidRPr="005A7985">
        <w:rPr>
          <w:bCs/>
          <w:szCs w:val="28"/>
        </w:rPr>
        <w:t xml:space="preserve">chủ trương cắt giảm, đơn giản hóa thủ tục hành chính theo </w:t>
      </w:r>
      <w:r w:rsidR="00D01BD0" w:rsidRPr="005A7985">
        <w:rPr>
          <w:szCs w:val="28"/>
        </w:rPr>
        <w:t xml:space="preserve">Nghị quyết số 66/NQ-CP ngày 26/3/2025 của Chính phủ về Chương trình cắt giảm, đơn giản hóa thủ tục hành chính liên quan đến hoạt động sản xuất, kinh doanh năm 2025 và 2026 </w:t>
      </w:r>
      <w:r w:rsidR="004E3C21">
        <w:rPr>
          <w:szCs w:val="28"/>
        </w:rPr>
        <w:t>(</w:t>
      </w:r>
      <w:r w:rsidR="004E3C21" w:rsidRPr="005A7985">
        <w:rPr>
          <w:szCs w:val="28"/>
        </w:rPr>
        <w:t>Nghị quyết số 66/NQ-CP</w:t>
      </w:r>
      <w:r w:rsidR="004E3C21">
        <w:rPr>
          <w:szCs w:val="28"/>
        </w:rPr>
        <w:t xml:space="preserve">) </w:t>
      </w:r>
      <w:r w:rsidR="00D01BD0" w:rsidRPr="005A7985">
        <w:rPr>
          <w:bCs/>
          <w:szCs w:val="28"/>
        </w:rPr>
        <w:t>và Quyết định số 1819/QĐ-TTg ngày 25/8/2025 của Thủ tướng Chính phủ về phê duyệt phương án cắt giảm, đơn giản hóa thủ tục hành chính liên quan đến hoạt động sản xuất, kinh doanh và đơn giản hóa thủ tục hành chính để tổ chức thực hiện thủ tục hành chính không phụ thuộc vào địa giới hành chính trong phạm vi cấp tỉnh thuộc phạm vi quản lý của Bộ Tư pháp</w:t>
      </w:r>
      <w:r w:rsidR="00D01BD0" w:rsidRPr="005A7985">
        <w:rPr>
          <w:szCs w:val="28"/>
        </w:rPr>
        <w:t>, việc sửa đổi một số quy định liên quan đến thủ tục hành chính về lĩnh vực bồi thường nhà nước trong Luật Trách nhiệm bồi thường của Nhà nước (TNBTCNN) là việc làm cần thiết và ưu tiên trong giai đoạn hiện nay.</w:t>
      </w:r>
    </w:p>
    <w:p w14:paraId="5A15D2AF" w14:textId="77777777" w:rsidR="00A157E3" w:rsidRPr="005A7985" w:rsidRDefault="00957E5E" w:rsidP="00B11C6B">
      <w:pPr>
        <w:pStyle w:val="ListParagraph"/>
        <w:numPr>
          <w:ilvl w:val="0"/>
          <w:numId w:val="17"/>
        </w:numPr>
        <w:tabs>
          <w:tab w:val="left" w:pos="990"/>
        </w:tabs>
        <w:spacing w:before="120" w:after="120"/>
        <w:ind w:left="0" w:firstLine="720"/>
        <w:contextualSpacing w:val="0"/>
        <w:jc w:val="both"/>
        <w:rPr>
          <w:rFonts w:ascii="Times New Roman Bold" w:hAnsi="Times New Roman Bold"/>
          <w:b/>
          <w:iCs/>
          <w:spacing w:val="-4"/>
          <w:szCs w:val="28"/>
        </w:rPr>
      </w:pPr>
      <w:r w:rsidRPr="005A7985">
        <w:rPr>
          <w:rFonts w:ascii="Times New Roman Bold" w:hAnsi="Times New Roman Bold"/>
          <w:b/>
          <w:iCs/>
          <w:spacing w:val="-4"/>
          <w:szCs w:val="28"/>
        </w:rPr>
        <w:t xml:space="preserve">Bảo đảm tính thống nhất, đồng bộ trong hệ thống pháp luật hiện hành </w:t>
      </w:r>
    </w:p>
    <w:p w14:paraId="12405C84" w14:textId="77777777" w:rsidR="00957E5E" w:rsidRPr="005A7985" w:rsidRDefault="00957E5E" w:rsidP="00B11C6B">
      <w:pPr>
        <w:pStyle w:val="ListParagraph"/>
        <w:tabs>
          <w:tab w:val="left" w:pos="990"/>
        </w:tabs>
        <w:spacing w:before="120" w:after="120"/>
        <w:ind w:left="0" w:firstLine="720"/>
        <w:contextualSpacing w:val="0"/>
        <w:jc w:val="both"/>
        <w:rPr>
          <w:rFonts w:eastAsia="Calibri"/>
          <w:spacing w:val="-2"/>
          <w:szCs w:val="28"/>
          <w:lang w:val="it-IT"/>
        </w:rPr>
      </w:pPr>
      <w:r w:rsidRPr="005A7985">
        <w:rPr>
          <w:szCs w:val="28"/>
          <w:lang w:val="vi-VN"/>
        </w:rPr>
        <w:t xml:space="preserve">Thời gian qua, </w:t>
      </w:r>
      <w:r w:rsidRPr="005A7985">
        <w:rPr>
          <w:rFonts w:eastAsia="Calibri"/>
          <w:spacing w:val="-2"/>
          <w:szCs w:val="28"/>
          <w:lang w:val="it-IT"/>
        </w:rPr>
        <w:t>nhiều văn bản quy phạm pháp luật</w:t>
      </w:r>
      <w:r w:rsidR="00605B7F">
        <w:rPr>
          <w:rFonts w:eastAsia="Calibri"/>
          <w:spacing w:val="-2"/>
          <w:szCs w:val="28"/>
          <w:lang w:val="it-IT"/>
        </w:rPr>
        <w:t xml:space="preserve"> đã được ban hành, </w:t>
      </w:r>
      <w:r w:rsidR="003C2F4F" w:rsidRPr="005A7985">
        <w:rPr>
          <w:rFonts w:eastAsia="Calibri"/>
          <w:spacing w:val="-2"/>
          <w:szCs w:val="28"/>
          <w:lang w:val="it-IT"/>
        </w:rPr>
        <w:t>tác động</w:t>
      </w:r>
      <w:r w:rsidRPr="005A7985">
        <w:rPr>
          <w:rFonts w:eastAsia="Calibri"/>
          <w:spacing w:val="-2"/>
          <w:szCs w:val="28"/>
          <w:lang w:val="it-IT"/>
        </w:rPr>
        <w:t xml:space="preserve"> đến các quy định của Luật TNBTCNN, </w:t>
      </w:r>
      <w:r w:rsidR="003C2F4F" w:rsidRPr="005A7985">
        <w:rPr>
          <w:rFonts w:eastAsia="Calibri"/>
          <w:spacing w:val="-2"/>
          <w:szCs w:val="28"/>
          <w:lang w:val="it-IT"/>
        </w:rPr>
        <w:t xml:space="preserve">trong đó có quy định về tổ chức hoạt động của các cơ quan giải quyết bồi thường, phân quyền, phân định thẩm quyền trong lĩnh vực bồi thường nhà nước, </w:t>
      </w:r>
      <w:r w:rsidRPr="005A7985">
        <w:rPr>
          <w:rFonts w:eastAsia="Calibri"/>
          <w:spacing w:val="-2"/>
          <w:szCs w:val="28"/>
          <w:lang w:val="it-IT"/>
        </w:rPr>
        <w:t xml:space="preserve">như: </w:t>
      </w:r>
      <w:r w:rsidRPr="005A7985">
        <w:rPr>
          <w:szCs w:val="28"/>
          <w:lang w:val="vi-VN"/>
        </w:rPr>
        <w:t xml:space="preserve">Nghị quyết số 203/2025/QH15 ngày 16/6/2025 của Quốc hội sửa đổi, bổ sung một số điều của Hiến pháp năm Cộng hòa xã hội chủ nghĩa Việt Nam; </w:t>
      </w:r>
      <w:r w:rsidRPr="005A7985">
        <w:rPr>
          <w:rFonts w:eastAsia="Calibri"/>
          <w:spacing w:val="-2"/>
          <w:szCs w:val="28"/>
          <w:lang w:val="it-IT"/>
        </w:rPr>
        <w:t>Luật Tổ chức chính phủ</w:t>
      </w:r>
      <w:r w:rsidRPr="005A7985">
        <w:rPr>
          <w:rFonts w:eastAsia="Calibri"/>
          <w:spacing w:val="-2"/>
          <w:szCs w:val="28"/>
          <w:lang w:val="vi-VN"/>
        </w:rPr>
        <w:t xml:space="preserve"> số 63/2025/QH15</w:t>
      </w:r>
      <w:r w:rsidR="0027502D">
        <w:rPr>
          <w:rFonts w:eastAsia="Calibri"/>
          <w:spacing w:val="-2"/>
          <w:szCs w:val="28"/>
          <w:lang w:val="it-IT"/>
        </w:rPr>
        <w:t>;</w:t>
      </w:r>
      <w:r w:rsidRPr="005A7985">
        <w:rPr>
          <w:rFonts w:eastAsia="Calibri"/>
          <w:spacing w:val="-2"/>
          <w:szCs w:val="28"/>
          <w:lang w:val="it-IT"/>
        </w:rPr>
        <w:t xml:space="preserve"> Luật Tổ chức chính quyền địa phương</w:t>
      </w:r>
      <w:r w:rsidRPr="005A7985">
        <w:rPr>
          <w:rFonts w:eastAsia="Calibri"/>
          <w:spacing w:val="-2"/>
          <w:szCs w:val="28"/>
          <w:lang w:val="vi-VN"/>
        </w:rPr>
        <w:t xml:space="preserve"> số 72/2025/QH15</w:t>
      </w:r>
      <w:r w:rsidR="0027502D">
        <w:rPr>
          <w:rFonts w:eastAsia="Calibri"/>
          <w:spacing w:val="-2"/>
          <w:szCs w:val="28"/>
          <w:lang w:val="it-IT"/>
        </w:rPr>
        <w:t>;</w:t>
      </w:r>
      <w:r w:rsidRPr="005A7985">
        <w:rPr>
          <w:rFonts w:eastAsia="Calibri"/>
          <w:spacing w:val="-2"/>
          <w:szCs w:val="28"/>
          <w:lang w:val="it-IT"/>
        </w:rPr>
        <w:t xml:space="preserve"> Luật Thi hành án dân sự</w:t>
      </w:r>
      <w:r w:rsidRPr="005A7985">
        <w:rPr>
          <w:rFonts w:eastAsia="Calibri"/>
          <w:spacing w:val="-2"/>
          <w:szCs w:val="28"/>
          <w:lang w:val="vi-VN"/>
        </w:rPr>
        <w:t xml:space="preserve"> số 106/2025/QH15</w:t>
      </w:r>
      <w:r w:rsidR="0027502D">
        <w:rPr>
          <w:rFonts w:eastAsia="Calibri"/>
          <w:spacing w:val="-2"/>
          <w:szCs w:val="28"/>
          <w:lang w:val="it-IT"/>
        </w:rPr>
        <w:t>;</w:t>
      </w:r>
      <w:r w:rsidRPr="005A7985">
        <w:rPr>
          <w:rFonts w:eastAsia="Calibri"/>
          <w:spacing w:val="-2"/>
          <w:szCs w:val="28"/>
          <w:lang w:val="it-IT"/>
        </w:rPr>
        <w:t xml:space="preserve"> Luật sửa đổi, bổ sung một số điều của Luật Tổ chức Tòa án nhân dân</w:t>
      </w:r>
      <w:r w:rsidRPr="005A7985">
        <w:rPr>
          <w:rFonts w:eastAsia="Calibri"/>
          <w:spacing w:val="-2"/>
          <w:szCs w:val="28"/>
          <w:lang w:val="vi-VN"/>
        </w:rPr>
        <w:t xml:space="preserve"> số 81/2025/QH15</w:t>
      </w:r>
      <w:r w:rsidR="0027502D">
        <w:rPr>
          <w:rFonts w:eastAsia="Calibri"/>
          <w:spacing w:val="-2"/>
          <w:szCs w:val="28"/>
          <w:lang w:val="it-IT"/>
        </w:rPr>
        <w:t>;</w:t>
      </w:r>
      <w:r w:rsidRPr="005A7985">
        <w:rPr>
          <w:rFonts w:eastAsia="Calibri"/>
          <w:spacing w:val="-2"/>
          <w:szCs w:val="28"/>
          <w:lang w:val="it-IT"/>
        </w:rPr>
        <w:t xml:space="preserve"> Luật sửa đổi, bổ sung một số điều của Luật Tổ chức Viện kiểm sát nhân dân</w:t>
      </w:r>
      <w:r w:rsidRPr="005A7985">
        <w:rPr>
          <w:rFonts w:eastAsia="Calibri"/>
          <w:spacing w:val="-2"/>
          <w:szCs w:val="28"/>
          <w:lang w:val="vi-VN"/>
        </w:rPr>
        <w:t xml:space="preserve"> số 82/2025/QH15</w:t>
      </w:r>
      <w:r w:rsidR="0027502D">
        <w:rPr>
          <w:rFonts w:eastAsia="Calibri"/>
          <w:spacing w:val="-2"/>
          <w:szCs w:val="28"/>
          <w:lang w:val="it-IT"/>
        </w:rPr>
        <w:t xml:space="preserve">... </w:t>
      </w:r>
      <w:r w:rsidRPr="005A7985">
        <w:rPr>
          <w:rFonts w:eastAsia="Calibri"/>
          <w:spacing w:val="-2"/>
          <w:szCs w:val="28"/>
          <w:lang w:val="it-IT"/>
        </w:rPr>
        <w:t xml:space="preserve">Theo đó, cần rà soát, sửa đổi, bổ sung các </w:t>
      </w:r>
      <w:r w:rsidRPr="005A7985">
        <w:rPr>
          <w:rFonts w:eastAsia="Calibri"/>
          <w:spacing w:val="-2"/>
          <w:szCs w:val="28"/>
          <w:lang w:val="it-IT"/>
        </w:rPr>
        <w:lastRenderedPageBreak/>
        <w:t>quy định của Luật TNBTCNN để đảm bảo đồng bộ, thống nhất với hệ thống pháp luật hiện hành.</w:t>
      </w:r>
    </w:p>
    <w:p w14:paraId="4A29FEBB" w14:textId="77777777" w:rsidR="003421CE" w:rsidRPr="005A7985" w:rsidRDefault="003421CE" w:rsidP="00B11C6B">
      <w:pPr>
        <w:pStyle w:val="ListParagraph"/>
        <w:numPr>
          <w:ilvl w:val="0"/>
          <w:numId w:val="17"/>
        </w:numPr>
        <w:tabs>
          <w:tab w:val="left" w:pos="990"/>
        </w:tabs>
        <w:spacing w:before="120" w:after="120"/>
        <w:ind w:left="0" w:firstLine="720"/>
        <w:contextualSpacing w:val="0"/>
        <w:jc w:val="both"/>
        <w:rPr>
          <w:rFonts w:eastAsia="Calibri"/>
          <w:spacing w:val="-2"/>
          <w:szCs w:val="28"/>
          <w:lang w:val="it-IT"/>
        </w:rPr>
      </w:pPr>
      <w:r w:rsidRPr="005A7985">
        <w:rPr>
          <w:b/>
          <w:bCs/>
          <w:color w:val="000000"/>
          <w:szCs w:val="28"/>
        </w:rPr>
        <w:t>Khắc phục những khó khăn, vướng mắc phát sinh trong tổ chức thực hiện Luật TNBTCNN</w:t>
      </w:r>
    </w:p>
    <w:p w14:paraId="481E306A" w14:textId="77777777" w:rsidR="00987BA4" w:rsidRPr="005A7985" w:rsidRDefault="00987BA4" w:rsidP="00B11C6B">
      <w:pPr>
        <w:tabs>
          <w:tab w:val="left" w:pos="990"/>
        </w:tabs>
        <w:spacing w:before="120" w:after="120"/>
        <w:ind w:firstLine="720"/>
        <w:jc w:val="both"/>
        <w:rPr>
          <w:szCs w:val="28"/>
        </w:rPr>
      </w:pPr>
      <w:r w:rsidRPr="005A7985">
        <w:rPr>
          <w:szCs w:val="28"/>
        </w:rPr>
        <w:t xml:space="preserve">Trong </w:t>
      </w:r>
      <w:r w:rsidR="0027502D">
        <w:rPr>
          <w:szCs w:val="28"/>
        </w:rPr>
        <w:t>gần 08</w:t>
      </w:r>
      <w:r w:rsidRPr="005A7985">
        <w:rPr>
          <w:szCs w:val="28"/>
        </w:rPr>
        <w:t xml:space="preserve"> năm triển khai thi hành Luật TNBTCNN năm 2017, với tinh thần trách nhiệm và sự toàn diện trong triển khai, tổ chức thi hành của các Bộ, ngành và địa phương cho thấy hoạt động quản lý nhà nước, giải quyết yêu cầu bồi thường và xem xét trách nhiệm hoàn trả </w:t>
      </w:r>
      <w:r w:rsidR="00277315">
        <w:rPr>
          <w:szCs w:val="28"/>
        </w:rPr>
        <w:t xml:space="preserve">trên cả nước </w:t>
      </w:r>
      <w:r w:rsidRPr="005A7985">
        <w:rPr>
          <w:szCs w:val="28"/>
        </w:rPr>
        <w:t xml:space="preserve">đã được thực hiện bài bản, đồng bộ và hiệu quả. Luật TNBTCNN năm 2017 tiếp tục là một công cụ pháp lý quan trọng trong việc bảo đảm các quyền, lợi ích hợp pháp của cá nhân, tổ chức bị thiệt hại. Kết quả tổ chức thi hành Luật TNBTCNN năm 2017 đã khẳng định trách nhiệm của Nhà nước với Nhân dân, giúp củng cố niềm tin của Nhân dân vào chính sách, pháp luật của Đảng và Nhà nước. </w:t>
      </w:r>
    </w:p>
    <w:p w14:paraId="49341C3D" w14:textId="77777777" w:rsidR="00987BA4" w:rsidRPr="005A7985" w:rsidRDefault="00987BA4" w:rsidP="00B11C6B">
      <w:pPr>
        <w:tabs>
          <w:tab w:val="left" w:pos="990"/>
        </w:tabs>
        <w:spacing w:before="120" w:after="120"/>
        <w:ind w:firstLine="720"/>
        <w:jc w:val="both"/>
        <w:rPr>
          <w:szCs w:val="28"/>
        </w:rPr>
      </w:pPr>
      <w:r w:rsidRPr="005A7985">
        <w:rPr>
          <w:szCs w:val="28"/>
        </w:rPr>
        <w:t xml:space="preserve"> </w:t>
      </w:r>
      <w:r w:rsidRPr="005A7985">
        <w:rPr>
          <w:szCs w:val="28"/>
          <w:lang w:val="nl-NL"/>
        </w:rPr>
        <w:t xml:space="preserve">Tuy nhiên, quá trình triển khai thi hành Luật TNBTCNN năm 2017 cũng bộc lộ một số tồn tại, hạn chế, trong đó có những hạn chế, bất cập xuất phát từ một số quy định của Luật, như: </w:t>
      </w:r>
      <w:r w:rsidR="004C75F8" w:rsidRPr="005A7985">
        <w:rPr>
          <w:szCs w:val="28"/>
          <w:lang w:val="nl-NL"/>
        </w:rPr>
        <w:t xml:space="preserve">phạm vi trách nhiệm bồi thường của Nhà nước </w:t>
      </w:r>
      <w:r w:rsidRPr="005A7985">
        <w:rPr>
          <w:szCs w:val="28"/>
          <w:lang w:val="nl-NL"/>
        </w:rPr>
        <w:t xml:space="preserve">còn chưa </w:t>
      </w:r>
      <w:r w:rsidR="004C75F8" w:rsidRPr="005A7985">
        <w:rPr>
          <w:szCs w:val="28"/>
          <w:lang w:val="nl-NL"/>
        </w:rPr>
        <w:t>bao quát hết các trường hợp được quyền yêu cầu bồi thường theo chỉ đạo mới của Đảng</w:t>
      </w:r>
      <w:r w:rsidRPr="005A7985">
        <w:rPr>
          <w:szCs w:val="28"/>
          <w:lang w:val="nl-NL"/>
        </w:rPr>
        <w:t xml:space="preserve">; </w:t>
      </w:r>
      <w:r w:rsidRPr="005A7985">
        <w:rPr>
          <w:szCs w:val="28"/>
          <w:shd w:val="clear" w:color="auto" w:fill="FFFFFF"/>
        </w:rPr>
        <w:t xml:space="preserve">một số quy định về cơ quan giải quyết bồi thường tại Luật còn bất cập với cơ cấu tổ chức bộ máy sau khi được sắp xếp lại; quy định về việc xác định cơ quan giải quyết bồi thường trong hoạt động tố tụng còn dẫn đến cách hiểu khác nhau nên còn gặp khó khăn trên thực tiễn; </w:t>
      </w:r>
      <w:r w:rsidRPr="005A7985">
        <w:rPr>
          <w:spacing w:val="-2"/>
          <w:szCs w:val="28"/>
        </w:rPr>
        <w:t xml:space="preserve">một số quy định về trình tự, thủ tục giải quyết bồi thường </w:t>
      </w:r>
      <w:r w:rsidRPr="005A7985">
        <w:rPr>
          <w:rFonts w:eastAsia="Calibri"/>
          <w:spacing w:val="-2"/>
          <w:szCs w:val="28"/>
          <w:shd w:val="clear" w:color="auto" w:fill="FFFFFF"/>
          <w:lang w:val="nl-NL"/>
        </w:rPr>
        <w:t xml:space="preserve">chưa đáp ứng được </w:t>
      </w:r>
      <w:r w:rsidRPr="005A7985">
        <w:rPr>
          <w:szCs w:val="28"/>
        </w:rPr>
        <w:t>yêu cầu cải cách, đơn giản hóa thủ tục hành chính</w:t>
      </w:r>
      <w:r w:rsidR="00AE0CF2">
        <w:rPr>
          <w:szCs w:val="28"/>
        </w:rPr>
        <w:t>, ứng dụng chuyển đổi số</w:t>
      </w:r>
      <w:r w:rsidRPr="005A7985">
        <w:rPr>
          <w:szCs w:val="28"/>
        </w:rPr>
        <w:t xml:space="preserve"> trong quá trình yêu cầu bồi thường, giải quyết bồi thường; </w:t>
      </w:r>
      <w:r w:rsidRPr="005A7985">
        <w:rPr>
          <w:rFonts w:eastAsia="Calibri"/>
          <w:spacing w:val="-2"/>
          <w:szCs w:val="28"/>
          <w:shd w:val="clear" w:color="auto" w:fill="FFFFFF"/>
        </w:rPr>
        <w:t xml:space="preserve">trách nhiệm của cơ quan tài chính trong việc </w:t>
      </w:r>
      <w:r w:rsidRPr="005A7985">
        <w:rPr>
          <w:szCs w:val="28"/>
        </w:rPr>
        <w:t xml:space="preserve">hướng dẫn việc lập dự toán, quản lý, sử dụng và quyết toán kinh phí thực hiện công tác bồi thường nhà nước; một số trường hợp phát sinh trên thực tiễn trong quá trình xem xét trách nhiệm hoàn trả của người thi hành công vụ gây thiệt hại chưa có quy định điều chỉnh; </w:t>
      </w:r>
      <w:r w:rsidRPr="005A7985">
        <w:rPr>
          <w:szCs w:val="28"/>
          <w:bdr w:val="none" w:sz="0" w:space="0" w:color="auto" w:frame="1"/>
        </w:rPr>
        <w:t>các quy định về quản lý nhà nước về công tác bồi thường không còn phù hợp với quy định về phân cấp phân quyền, phân định thẩm quyền thực hiện công tác bồi thường nhà nước khi thực hiện chính quyền địa phương 02 cấp</w:t>
      </w:r>
      <w:r w:rsidRPr="005A7985">
        <w:rPr>
          <w:szCs w:val="28"/>
        </w:rPr>
        <w:t xml:space="preserve">… </w:t>
      </w:r>
    </w:p>
    <w:p w14:paraId="6F2C1FCE" w14:textId="77777777" w:rsidR="00987BA4" w:rsidRPr="006B4371" w:rsidRDefault="00987BA4" w:rsidP="00B11C6B">
      <w:pPr>
        <w:widowControl w:val="0"/>
        <w:tabs>
          <w:tab w:val="left" w:pos="990"/>
        </w:tabs>
        <w:spacing w:before="120" w:after="120"/>
        <w:ind w:firstLine="720"/>
        <w:jc w:val="both"/>
        <w:rPr>
          <w:bCs/>
          <w:spacing w:val="-2"/>
          <w:szCs w:val="28"/>
          <w:lang w:val="vi-VN"/>
        </w:rPr>
      </w:pPr>
      <w:r w:rsidRPr="006B4371">
        <w:rPr>
          <w:spacing w:val="-2"/>
          <w:szCs w:val="28"/>
        </w:rPr>
        <w:t xml:space="preserve">Do vậy, trong bối cảnh hiện nay, </w:t>
      </w:r>
      <w:r w:rsidRPr="006B4371">
        <w:rPr>
          <w:bCs/>
          <w:spacing w:val="-2"/>
          <w:szCs w:val="28"/>
          <w:lang w:val="vi-VN"/>
        </w:rPr>
        <w:t>việc sửa đổi, bổ sung các quy định của Luật TNBTCNN để thể chế hóa đầy đủ, kịp thời các chủ trương, đường lối của Đảng</w:t>
      </w:r>
      <w:r w:rsidR="00AE0CF2" w:rsidRPr="006B4371">
        <w:rPr>
          <w:bCs/>
          <w:spacing w:val="-2"/>
          <w:szCs w:val="28"/>
        </w:rPr>
        <w:t>, Nhà nước</w:t>
      </w:r>
      <w:r w:rsidR="003E3AE0" w:rsidRPr="006B4371">
        <w:rPr>
          <w:bCs/>
          <w:spacing w:val="-2"/>
          <w:szCs w:val="28"/>
        </w:rPr>
        <w:t>,</w:t>
      </w:r>
      <w:r w:rsidRPr="006B4371">
        <w:rPr>
          <w:bCs/>
          <w:spacing w:val="-2"/>
          <w:szCs w:val="28"/>
          <w:lang w:val="vi-VN"/>
        </w:rPr>
        <w:t xml:space="preserve"> đồng thời đảm bảo tính đồng bộ, thống nhất với hệ thống pháp luật hiện hành và khắc phục được những hạn chế, bất cập trong quá trình tổ chức thực hiện Luật TNBTCNN năm 2017 </w:t>
      </w:r>
      <w:r w:rsidR="003E3AE0" w:rsidRPr="006B4371">
        <w:rPr>
          <w:bCs/>
          <w:spacing w:val="-2"/>
          <w:szCs w:val="28"/>
        </w:rPr>
        <w:t xml:space="preserve">thời gian qua </w:t>
      </w:r>
      <w:r w:rsidRPr="006B4371">
        <w:rPr>
          <w:bCs/>
          <w:spacing w:val="-2"/>
          <w:szCs w:val="28"/>
          <w:lang w:val="vi-VN"/>
        </w:rPr>
        <w:t>là hết sức cấp bách và cần thiết.</w:t>
      </w:r>
    </w:p>
    <w:p w14:paraId="0ACD2544" w14:textId="77777777" w:rsidR="00B22D9A" w:rsidRPr="005A7985" w:rsidRDefault="00B22D9A" w:rsidP="00B11C6B">
      <w:pPr>
        <w:pStyle w:val="ListParagraph"/>
        <w:numPr>
          <w:ilvl w:val="0"/>
          <w:numId w:val="9"/>
        </w:numPr>
        <w:tabs>
          <w:tab w:val="left" w:pos="990"/>
        </w:tabs>
        <w:spacing w:before="120" w:after="120"/>
        <w:ind w:left="0" w:firstLine="720"/>
        <w:contextualSpacing w:val="0"/>
        <w:jc w:val="both"/>
        <w:rPr>
          <w:rFonts w:eastAsia="Calibri"/>
          <w:b/>
          <w:szCs w:val="28"/>
          <w:lang w:val="hr-HR"/>
        </w:rPr>
      </w:pPr>
      <w:r w:rsidRPr="005A7985">
        <w:rPr>
          <w:rFonts w:eastAsia="Calibri"/>
          <w:b/>
          <w:szCs w:val="28"/>
          <w:lang w:val="hr-HR"/>
        </w:rPr>
        <w:t>Hình thức thực hiện tổng kết</w:t>
      </w:r>
    </w:p>
    <w:p w14:paraId="7B1B45E4" w14:textId="77777777" w:rsidR="0024192F" w:rsidRPr="005A7985" w:rsidRDefault="00BB680F" w:rsidP="00351853">
      <w:pPr>
        <w:tabs>
          <w:tab w:val="left" w:pos="990"/>
          <w:tab w:val="center" w:pos="4320"/>
          <w:tab w:val="center" w:pos="4536"/>
          <w:tab w:val="left" w:pos="7200"/>
        </w:tabs>
        <w:spacing w:before="120" w:after="120"/>
        <w:ind w:firstLine="720"/>
        <w:jc w:val="both"/>
        <w:rPr>
          <w:szCs w:val="28"/>
        </w:rPr>
      </w:pPr>
      <w:r>
        <w:rPr>
          <w:rFonts w:eastAsia="Calibri"/>
          <w:szCs w:val="28"/>
          <w:lang w:val="hr-HR"/>
        </w:rPr>
        <w:t>V</w:t>
      </w:r>
      <w:r w:rsidR="00164484">
        <w:rPr>
          <w:rFonts w:eastAsia="Calibri"/>
          <w:szCs w:val="28"/>
          <w:lang w:val="hr-HR"/>
        </w:rPr>
        <w:t xml:space="preserve">iệc tổng kết thi hành Luật TNBTCNN được thực hiện trên cơ sở kế thừa kết quả sơ kết </w:t>
      </w:r>
      <w:r w:rsidR="00164484" w:rsidRPr="005A7985">
        <w:rPr>
          <w:rFonts w:eastAsia="Calibri"/>
          <w:szCs w:val="28"/>
          <w:lang w:val="hr-HR"/>
        </w:rPr>
        <w:t xml:space="preserve">05 năm thi hành Luật TNBTCNN </w:t>
      </w:r>
      <w:r w:rsidR="00164484">
        <w:rPr>
          <w:rFonts w:eastAsia="Calibri"/>
          <w:szCs w:val="28"/>
          <w:lang w:val="hr-HR"/>
        </w:rPr>
        <w:t xml:space="preserve">(được Bộ Tư pháp chủ trì thực </w:t>
      </w:r>
      <w:r w:rsidR="00164484">
        <w:rPr>
          <w:rFonts w:eastAsia="Calibri"/>
          <w:szCs w:val="28"/>
          <w:lang w:val="hr-HR"/>
        </w:rPr>
        <w:lastRenderedPageBreak/>
        <w:t>hiện cuối năm 2023)</w:t>
      </w:r>
      <w:r w:rsidR="00164484">
        <w:rPr>
          <w:rStyle w:val="FootnoteReference"/>
          <w:rFonts w:eastAsia="Calibri"/>
          <w:szCs w:val="28"/>
          <w:lang w:val="hr-HR"/>
        </w:rPr>
        <w:footnoteReference w:id="4"/>
      </w:r>
      <w:r w:rsidR="00164484">
        <w:rPr>
          <w:rFonts w:eastAsia="Calibri"/>
          <w:szCs w:val="28"/>
          <w:lang w:val="hr-HR"/>
        </w:rPr>
        <w:t xml:space="preserve"> và </w:t>
      </w:r>
      <w:r w:rsidR="00B87BAF">
        <w:rPr>
          <w:rFonts w:eastAsia="Calibri"/>
          <w:szCs w:val="28"/>
          <w:lang w:val="hr-HR"/>
        </w:rPr>
        <w:t xml:space="preserve">tiếp tục tổng hợp từ </w:t>
      </w:r>
      <w:r w:rsidR="004A2997">
        <w:rPr>
          <w:szCs w:val="28"/>
        </w:rPr>
        <w:t>các Báo cáo</w:t>
      </w:r>
      <w:r w:rsidR="004A2997" w:rsidRPr="005A7985">
        <w:rPr>
          <w:szCs w:val="28"/>
        </w:rPr>
        <w:t xml:space="preserve"> </w:t>
      </w:r>
      <w:r w:rsidR="002E61D1" w:rsidRPr="005A7985">
        <w:rPr>
          <w:szCs w:val="28"/>
        </w:rPr>
        <w:t xml:space="preserve">Chính phủ về công tác bồi thường nhà nước năm </w:t>
      </w:r>
      <w:r w:rsidR="00B87BAF">
        <w:rPr>
          <w:szCs w:val="28"/>
        </w:rPr>
        <w:t xml:space="preserve">2024 và </w:t>
      </w:r>
      <w:r w:rsidR="002E61D1" w:rsidRPr="005A7985">
        <w:rPr>
          <w:szCs w:val="28"/>
        </w:rPr>
        <w:t>2025</w:t>
      </w:r>
      <w:r w:rsidR="0024192F" w:rsidRPr="005A7985">
        <w:rPr>
          <w:szCs w:val="28"/>
        </w:rPr>
        <w:t xml:space="preserve">. </w:t>
      </w:r>
    </w:p>
    <w:p w14:paraId="605531C3" w14:textId="77777777" w:rsidR="00784264" w:rsidRPr="005A7985" w:rsidRDefault="00784264" w:rsidP="00B11C6B">
      <w:pPr>
        <w:tabs>
          <w:tab w:val="left" w:pos="990"/>
          <w:tab w:val="center" w:pos="4320"/>
          <w:tab w:val="center" w:pos="4536"/>
          <w:tab w:val="left" w:pos="7200"/>
        </w:tabs>
        <w:spacing w:before="120" w:after="120"/>
        <w:ind w:firstLine="720"/>
        <w:jc w:val="both"/>
        <w:rPr>
          <w:szCs w:val="28"/>
        </w:rPr>
      </w:pPr>
      <w:r w:rsidRPr="005A7985">
        <w:rPr>
          <w:szCs w:val="28"/>
        </w:rPr>
        <w:t>Bên cạnh đó, hàng năm</w:t>
      </w:r>
      <w:r w:rsidR="00926B63" w:rsidRPr="005A7985">
        <w:rPr>
          <w:szCs w:val="28"/>
        </w:rPr>
        <w:t>,</w:t>
      </w:r>
      <w:r w:rsidRPr="005A7985">
        <w:rPr>
          <w:szCs w:val="28"/>
        </w:rPr>
        <w:t xml:space="preserve"> trên cơ sở rà soát</w:t>
      </w:r>
      <w:r w:rsidR="00D61B93" w:rsidRPr="005A7985">
        <w:rPr>
          <w:szCs w:val="28"/>
        </w:rPr>
        <w:t xml:space="preserve"> các vụ việc yêu cầu bồi thường đang giải quyết trên cả nước trong hoạt động quản lý hành chính, tố tụng và thi hành án,</w:t>
      </w:r>
      <w:r w:rsidRPr="005A7985">
        <w:rPr>
          <w:szCs w:val="28"/>
        </w:rPr>
        <w:t xml:space="preserve"> Bộ Tư pháp đều ban hành các </w:t>
      </w:r>
      <w:r w:rsidR="002C6667" w:rsidRPr="005A7985">
        <w:rPr>
          <w:szCs w:val="28"/>
        </w:rPr>
        <w:t>văn bản</w:t>
      </w:r>
      <w:r w:rsidR="002C6667" w:rsidRPr="005A7985">
        <w:rPr>
          <w:rStyle w:val="FootnoteReference"/>
          <w:szCs w:val="28"/>
        </w:rPr>
        <w:footnoteReference w:id="5"/>
      </w:r>
      <w:r w:rsidR="00D61B93" w:rsidRPr="005A7985">
        <w:rPr>
          <w:szCs w:val="28"/>
        </w:rPr>
        <w:t xml:space="preserve"> gửi Ủy ban nhân dân các tỉnh, thành phố đề nghị chỉ đạo giải quyết dứt điểm các vụ việc và định kỳ hàng quý cập nhật thông tin về tình hình, tiến độ giải quyết đối với từng vụ việc yêu cầu bồi thường gửi về Bộ Tư pháp; đồng thời ban hành văn bản</w:t>
      </w:r>
      <w:r w:rsidR="002C6667" w:rsidRPr="005A7985">
        <w:rPr>
          <w:rStyle w:val="FootnoteReference"/>
          <w:szCs w:val="28"/>
        </w:rPr>
        <w:footnoteReference w:id="6"/>
      </w:r>
      <w:r w:rsidR="00D61B93" w:rsidRPr="005A7985">
        <w:rPr>
          <w:szCs w:val="28"/>
        </w:rPr>
        <w:t xml:space="preserve"> gửi Tòa án nhân dân tối cao đề nghị </w:t>
      </w:r>
      <w:r w:rsidR="002C6667" w:rsidRPr="005A7985">
        <w:rPr>
          <w:szCs w:val="28"/>
        </w:rPr>
        <w:t>hướng dẫn Tòa án nhân dân các cấp có thẩm quyền khẩn trương giải quyết các vụ việc yêu cầu bồi thường đã thụ lý, đang giải quyết theo đúng quy định của Luật TNBTCBNN.</w:t>
      </w:r>
      <w:r w:rsidR="00D61B93" w:rsidRPr="005A7985">
        <w:rPr>
          <w:szCs w:val="28"/>
        </w:rPr>
        <w:t xml:space="preserve"> </w:t>
      </w:r>
      <w:r w:rsidR="00D548AB" w:rsidRPr="005A7985">
        <w:rPr>
          <w:szCs w:val="28"/>
        </w:rPr>
        <w:t xml:space="preserve"> </w:t>
      </w:r>
    </w:p>
    <w:p w14:paraId="3F630272" w14:textId="77777777" w:rsidR="00B22D9A" w:rsidRPr="005A7985" w:rsidRDefault="00926B63" w:rsidP="00B11C6B">
      <w:pPr>
        <w:tabs>
          <w:tab w:val="left" w:pos="990"/>
          <w:tab w:val="center" w:pos="4320"/>
          <w:tab w:val="center" w:pos="4536"/>
          <w:tab w:val="left" w:pos="7200"/>
        </w:tabs>
        <w:spacing w:before="120" w:after="120"/>
        <w:ind w:firstLine="720"/>
        <w:jc w:val="both"/>
        <w:rPr>
          <w:b/>
          <w:szCs w:val="28"/>
        </w:rPr>
      </w:pPr>
      <w:r w:rsidRPr="005A7985">
        <w:rPr>
          <w:szCs w:val="28"/>
        </w:rPr>
        <w:t>Vì vậy</w:t>
      </w:r>
      <w:r w:rsidR="002C6667" w:rsidRPr="005A7985">
        <w:rPr>
          <w:szCs w:val="28"/>
        </w:rPr>
        <w:t xml:space="preserve">, trên cơ sở tổng hợp </w:t>
      </w:r>
      <w:r w:rsidR="00BB680F">
        <w:rPr>
          <w:szCs w:val="28"/>
        </w:rPr>
        <w:t xml:space="preserve">từ Báo cáo kết quả 05 năm thi hành Luật TNBTCNN, Báo cáo Chính phủ về công tác bồi thường nhà nước năm 2024, 2025 và </w:t>
      </w:r>
      <w:r w:rsidR="00A652E9" w:rsidRPr="005A7985">
        <w:rPr>
          <w:szCs w:val="28"/>
        </w:rPr>
        <w:t xml:space="preserve">báo cáo </w:t>
      </w:r>
      <w:r w:rsidR="00BB680F">
        <w:rPr>
          <w:szCs w:val="28"/>
        </w:rPr>
        <w:t xml:space="preserve">hàng quý </w:t>
      </w:r>
      <w:r w:rsidR="00A652E9" w:rsidRPr="005A7985">
        <w:rPr>
          <w:szCs w:val="28"/>
        </w:rPr>
        <w:t>của các</w:t>
      </w:r>
      <w:r w:rsidR="002C6667" w:rsidRPr="005A7985">
        <w:rPr>
          <w:szCs w:val="28"/>
        </w:rPr>
        <w:t xml:space="preserve"> Bộ, ngành, địa phương</w:t>
      </w:r>
      <w:r w:rsidRPr="005A7985">
        <w:rPr>
          <w:szCs w:val="28"/>
        </w:rPr>
        <w:t xml:space="preserve"> </w:t>
      </w:r>
      <w:r w:rsidR="00BB680F">
        <w:rPr>
          <w:szCs w:val="28"/>
        </w:rPr>
        <w:t>về tình hình giải quyết các vụ việc được Bộ Tư pháp đôn đốc</w:t>
      </w:r>
      <w:r w:rsidR="00A652E9" w:rsidRPr="005A7985">
        <w:rPr>
          <w:szCs w:val="28"/>
        </w:rPr>
        <w:t xml:space="preserve">, </w:t>
      </w:r>
      <w:r w:rsidR="009B61D9">
        <w:rPr>
          <w:szCs w:val="28"/>
        </w:rPr>
        <w:t xml:space="preserve">về cơ bản </w:t>
      </w:r>
      <w:r w:rsidR="00A652E9" w:rsidRPr="005A7985">
        <w:rPr>
          <w:szCs w:val="28"/>
        </w:rPr>
        <w:t xml:space="preserve">Bộ Tư pháp đã </w:t>
      </w:r>
      <w:r w:rsidR="00BB680F">
        <w:rPr>
          <w:szCs w:val="28"/>
        </w:rPr>
        <w:t xml:space="preserve">có đầy đủ cơ sở, thông tin, số liệu để </w:t>
      </w:r>
      <w:r w:rsidR="00A652E9" w:rsidRPr="005A7985">
        <w:rPr>
          <w:szCs w:val="28"/>
        </w:rPr>
        <w:t>xây dựng Báo cáo tổng kết thi hành Luật TNBTCNN</w:t>
      </w:r>
      <w:r w:rsidRPr="005A7985">
        <w:rPr>
          <w:szCs w:val="28"/>
        </w:rPr>
        <w:t xml:space="preserve"> trong </w:t>
      </w:r>
      <w:r w:rsidR="009B61D9">
        <w:rPr>
          <w:szCs w:val="28"/>
        </w:rPr>
        <w:t xml:space="preserve">gần </w:t>
      </w:r>
      <w:r w:rsidRPr="005A7985">
        <w:rPr>
          <w:szCs w:val="28"/>
        </w:rPr>
        <w:t>08 năm tổ chức thi hành</w:t>
      </w:r>
      <w:r w:rsidR="00A652E9" w:rsidRPr="005A7985">
        <w:rPr>
          <w:szCs w:val="28"/>
        </w:rPr>
        <w:t xml:space="preserve">. </w:t>
      </w:r>
    </w:p>
    <w:p w14:paraId="5461ABE0" w14:textId="77777777" w:rsidR="00E81556" w:rsidRPr="005A7985" w:rsidRDefault="00B61B69" w:rsidP="00B11C6B">
      <w:pPr>
        <w:tabs>
          <w:tab w:val="left" w:pos="990"/>
        </w:tabs>
        <w:spacing w:before="120" w:after="120"/>
        <w:ind w:firstLine="720"/>
        <w:jc w:val="both"/>
        <w:rPr>
          <w:b/>
          <w:spacing w:val="-2"/>
          <w:szCs w:val="28"/>
          <w:lang w:val="hr-HR"/>
        </w:rPr>
      </w:pPr>
      <w:r w:rsidRPr="005A7985">
        <w:rPr>
          <w:b/>
          <w:spacing w:val="-2"/>
          <w:szCs w:val="28"/>
          <w:lang w:val="hr-HR"/>
        </w:rPr>
        <w:t>I</w:t>
      </w:r>
      <w:r w:rsidR="00E81556" w:rsidRPr="005A7985">
        <w:rPr>
          <w:b/>
          <w:spacing w:val="-2"/>
          <w:szCs w:val="28"/>
          <w:lang w:val="hr-HR"/>
        </w:rPr>
        <w:t xml:space="preserve">I. KẾT QUẢ THI HÀNH LUẬT </w:t>
      </w:r>
      <w:r w:rsidR="00E84116" w:rsidRPr="005A7985">
        <w:rPr>
          <w:b/>
          <w:spacing w:val="-2"/>
          <w:szCs w:val="28"/>
          <w:lang w:val="hr-HR"/>
        </w:rPr>
        <w:t>TNBTCNN</w:t>
      </w:r>
    </w:p>
    <w:p w14:paraId="420B8FC2" w14:textId="77777777" w:rsidR="00A652E9" w:rsidRPr="005A7985" w:rsidRDefault="00A652E9" w:rsidP="00B11C6B">
      <w:pPr>
        <w:tabs>
          <w:tab w:val="left" w:pos="990"/>
        </w:tabs>
        <w:spacing w:before="120" w:after="120"/>
        <w:ind w:firstLine="720"/>
        <w:jc w:val="both"/>
        <w:rPr>
          <w:rFonts w:eastAsia="Calibri"/>
          <w:szCs w:val="28"/>
          <w:lang w:val="hr-HR"/>
        </w:rPr>
      </w:pPr>
      <w:r w:rsidRPr="005A7985">
        <w:rPr>
          <w:rFonts w:eastAsia="Calibri"/>
          <w:szCs w:val="28"/>
          <w:lang w:val="hr-HR"/>
        </w:rPr>
        <w:t xml:space="preserve">Luật TNBTCNN được Quốc hội khóa XIV thông qua ngày 20/6/2017 và có hiệu lực thi hành kể từ ngày 01/7/2018. Việc ban hành Luật TNBTCNN đã thể chế hóa đầy đủ Nghị quyết Đại hội Đại biểu toàn quốc lần thứ XII của Đảng về hoàn thiện thể chế kinh tế thị trường định hướng xã hội chủ nghĩa, xây dựng Nhà nước pháp quyền xã hội chủ nghĩa, Nghị quyết số 49-NQ/TW về Chiến lược Cải cách tư pháp đến năm 2020 và Kết luận số 01-KL/TW ngày 04/4/2016 của Bộ Chính trị về tiếp tục thực hiện Nghị quyết số 48-NQ/TW của Bộ Chính trị về Chiến lược xây dựng và hoàn thiện hệ thống pháp luật Việt Nam đến năm 2010, định hướng đến năm 2020, trong đó yêu cầu tiếp tục hoàn thiện pháp luật về quyền con người, quyền tự do, dân chủ của công dân. Luật TNBTCNN được ban hành đã tiếp tục hoàn thiện khuôn khổ pháp luật về TNBTCNN, phù hợp với Hiến pháp năm 2013, đồng bộ, thống nhất với hệ thống pháp luật tại thời điểm Luật được ban hành; thiết lập cơ chế pháp lý minh bạch, khả thi để bảo vệ quyền, lợi ích hợp pháp của cá nhân, tổ chức bị thiệt hại và quyền, lợi ích của Nhà nước; từng bước nâng cao trách nhiệm của người thi hành công vụ, hiệu lực, hiệu quả nền công vụ, </w:t>
      </w:r>
      <w:r w:rsidRPr="005A7985">
        <w:rPr>
          <w:rFonts w:eastAsia="Calibri"/>
          <w:szCs w:val="28"/>
          <w:lang w:val="hr-HR"/>
        </w:rPr>
        <w:lastRenderedPageBreak/>
        <w:t>đáp ứng yêu cầu xây dựng Nhà nước pháp quyền xã hội chủ nghĩa Việt Nam và hội nhập quốc tế.</w:t>
      </w:r>
    </w:p>
    <w:p w14:paraId="5096E815" w14:textId="77777777" w:rsidR="00A652E9" w:rsidRPr="005A7985" w:rsidRDefault="00A652E9" w:rsidP="00B11C6B">
      <w:pPr>
        <w:tabs>
          <w:tab w:val="left" w:pos="990"/>
        </w:tabs>
        <w:spacing w:before="120" w:after="120"/>
        <w:ind w:firstLine="720"/>
        <w:jc w:val="both"/>
        <w:rPr>
          <w:rFonts w:eastAsia="Calibri"/>
          <w:szCs w:val="28"/>
          <w:lang w:val="hr-HR"/>
        </w:rPr>
      </w:pPr>
      <w:r w:rsidRPr="005A7985">
        <w:rPr>
          <w:rFonts w:eastAsia="Calibri"/>
          <w:szCs w:val="28"/>
          <w:lang w:val="hr-HR"/>
        </w:rPr>
        <w:t xml:space="preserve">Sau </w:t>
      </w:r>
      <w:r w:rsidR="009B61D9">
        <w:rPr>
          <w:rFonts w:eastAsia="Calibri"/>
          <w:szCs w:val="28"/>
          <w:lang w:val="hr-HR"/>
        </w:rPr>
        <w:t xml:space="preserve">gần </w:t>
      </w:r>
      <w:r w:rsidRPr="005A7985">
        <w:rPr>
          <w:rFonts w:eastAsia="Calibri"/>
          <w:szCs w:val="28"/>
          <w:lang w:val="hr-HR"/>
        </w:rPr>
        <w:t xml:space="preserve">08 năm </w:t>
      </w:r>
      <w:r w:rsidRPr="005A7985">
        <w:rPr>
          <w:spacing w:val="-2"/>
          <w:szCs w:val="28"/>
          <w:lang w:val="fr-FR"/>
        </w:rPr>
        <w:t>tổ chức thi hành</w:t>
      </w:r>
      <w:r w:rsidR="009B61D9">
        <w:rPr>
          <w:spacing w:val="-2"/>
          <w:szCs w:val="28"/>
          <w:lang w:val="fr-FR"/>
        </w:rPr>
        <w:t xml:space="preserve"> </w:t>
      </w:r>
      <w:r w:rsidRPr="005A7985">
        <w:rPr>
          <w:spacing w:val="-2"/>
          <w:szCs w:val="28"/>
          <w:lang w:val="fr-FR"/>
        </w:rPr>
        <w:t>Luật TNBTCNN</w:t>
      </w:r>
      <w:r w:rsidR="009B61D9">
        <w:rPr>
          <w:spacing w:val="-2"/>
          <w:szCs w:val="28"/>
          <w:lang w:val="fr-FR"/>
        </w:rPr>
        <w:t xml:space="preserve"> và các văn bản quy định chi tiết, hướng dẫn thi hành</w:t>
      </w:r>
      <w:r w:rsidRPr="005A7985">
        <w:rPr>
          <w:spacing w:val="-2"/>
          <w:szCs w:val="28"/>
          <w:lang w:val="fr-FR"/>
        </w:rPr>
        <w:t xml:space="preserve">, công tác bồi thường nhà nước đã được thực hiện </w:t>
      </w:r>
      <w:r w:rsidR="00C44EDB">
        <w:rPr>
          <w:spacing w:val="-2"/>
          <w:szCs w:val="28"/>
          <w:lang w:val="fr-FR"/>
        </w:rPr>
        <w:t xml:space="preserve">ngày càng nền nếp </w:t>
      </w:r>
      <w:r w:rsidRPr="005A7985">
        <w:rPr>
          <w:spacing w:val="-2"/>
          <w:szCs w:val="28"/>
          <w:lang w:val="fr-FR"/>
        </w:rPr>
        <w:t>và đạt hiệu quả nhất định</w:t>
      </w:r>
      <w:r w:rsidRPr="005A7985">
        <w:rPr>
          <w:rFonts w:eastAsia="Calibri"/>
          <w:szCs w:val="28"/>
          <w:lang w:val="hr-HR"/>
        </w:rPr>
        <w:t>, cụ thể như sau:</w:t>
      </w:r>
    </w:p>
    <w:p w14:paraId="485248F7" w14:textId="77777777" w:rsidR="00E81556" w:rsidRPr="005A7985" w:rsidRDefault="00E81556" w:rsidP="00B11C6B">
      <w:pPr>
        <w:tabs>
          <w:tab w:val="left" w:pos="990"/>
        </w:tabs>
        <w:spacing w:before="120" w:after="120"/>
        <w:ind w:firstLine="720"/>
        <w:jc w:val="both"/>
        <w:rPr>
          <w:b/>
          <w:szCs w:val="28"/>
          <w:lang w:val="nl-NL"/>
        </w:rPr>
      </w:pPr>
      <w:r w:rsidRPr="005A7985">
        <w:rPr>
          <w:b/>
          <w:szCs w:val="28"/>
          <w:lang w:val="vi-VN"/>
        </w:rPr>
        <w:t xml:space="preserve">1. </w:t>
      </w:r>
      <w:r w:rsidRPr="005A7985">
        <w:rPr>
          <w:b/>
          <w:szCs w:val="28"/>
          <w:lang w:val="nl-NL"/>
        </w:rPr>
        <w:t xml:space="preserve">Công tác </w:t>
      </w:r>
      <w:r w:rsidR="00AC2DD5" w:rsidRPr="005A7985">
        <w:rPr>
          <w:b/>
          <w:szCs w:val="28"/>
          <w:lang w:val="nl-NL"/>
        </w:rPr>
        <w:t>ban hành</w:t>
      </w:r>
      <w:r w:rsidRPr="005A7985">
        <w:rPr>
          <w:b/>
          <w:szCs w:val="28"/>
          <w:lang w:val="nl-NL"/>
        </w:rPr>
        <w:t xml:space="preserve"> </w:t>
      </w:r>
      <w:r w:rsidR="00093ECB">
        <w:rPr>
          <w:b/>
          <w:szCs w:val="28"/>
          <w:lang w:val="nl-NL"/>
        </w:rPr>
        <w:t xml:space="preserve">các </w:t>
      </w:r>
      <w:r w:rsidRPr="005A7985">
        <w:rPr>
          <w:b/>
          <w:szCs w:val="28"/>
          <w:lang w:val="nl-NL"/>
        </w:rPr>
        <w:t>kế hoạch triển khai</w:t>
      </w:r>
      <w:r w:rsidR="00557D35" w:rsidRPr="005A7985">
        <w:rPr>
          <w:b/>
          <w:szCs w:val="28"/>
          <w:lang w:val="nl-NL"/>
        </w:rPr>
        <w:t xml:space="preserve"> thi hành</w:t>
      </w:r>
      <w:r w:rsidR="00AC2DD5" w:rsidRPr="005A7985">
        <w:rPr>
          <w:b/>
          <w:szCs w:val="28"/>
          <w:lang w:val="nl-NL"/>
        </w:rPr>
        <w:t>, sơ kết</w:t>
      </w:r>
      <w:r w:rsidR="00EB5F08">
        <w:rPr>
          <w:b/>
          <w:szCs w:val="28"/>
          <w:lang w:val="nl-NL"/>
        </w:rPr>
        <w:t xml:space="preserve"> </w:t>
      </w:r>
      <w:r w:rsidRPr="005A7985">
        <w:rPr>
          <w:b/>
          <w:szCs w:val="28"/>
          <w:lang w:val="nl-NL"/>
        </w:rPr>
        <w:t xml:space="preserve">Luật TNBTCNN </w:t>
      </w:r>
    </w:p>
    <w:p w14:paraId="17C615AF" w14:textId="77777777" w:rsidR="00E81556" w:rsidRPr="005A7985" w:rsidRDefault="004F43E6" w:rsidP="00B11C6B">
      <w:pPr>
        <w:tabs>
          <w:tab w:val="left" w:pos="990"/>
        </w:tabs>
        <w:spacing w:before="120" w:after="120"/>
        <w:ind w:firstLine="720"/>
        <w:jc w:val="both"/>
        <w:rPr>
          <w:rFonts w:eastAsia="Calibri"/>
          <w:szCs w:val="28"/>
          <w:lang w:val="da-DK"/>
        </w:rPr>
      </w:pPr>
      <w:r w:rsidRPr="005A7985">
        <w:rPr>
          <w:i/>
          <w:szCs w:val="28"/>
          <w:lang w:val="hr-HR"/>
        </w:rPr>
        <w:t>Thứ nhất,</w:t>
      </w:r>
      <w:r w:rsidRPr="005A7985">
        <w:rPr>
          <w:szCs w:val="28"/>
          <w:lang w:val="hr-HR"/>
        </w:rPr>
        <w:t xml:space="preserve"> n</w:t>
      </w:r>
      <w:r w:rsidR="00E81556" w:rsidRPr="005A7985">
        <w:rPr>
          <w:szCs w:val="28"/>
          <w:lang w:val="hr-HR"/>
        </w:rPr>
        <w:t xml:space="preserve">gay sau khi Luật </w:t>
      </w:r>
      <w:r w:rsidR="00F20573" w:rsidRPr="005A7985">
        <w:rPr>
          <w:szCs w:val="28"/>
          <w:lang w:val="hr-HR"/>
        </w:rPr>
        <w:t xml:space="preserve">TNBTCNN năm 2017 </w:t>
      </w:r>
      <w:r w:rsidR="00E81556" w:rsidRPr="005A7985">
        <w:rPr>
          <w:szCs w:val="28"/>
          <w:lang w:val="hr-HR"/>
        </w:rPr>
        <w:t xml:space="preserve">được Quốc hội thông qua, Bộ Tư pháp đã tham mưu cho Chính phủ ban hành Kế hoạch triển khai thi hành Luật </w:t>
      </w:r>
      <w:r w:rsidR="00F20573" w:rsidRPr="005A7985">
        <w:rPr>
          <w:szCs w:val="28"/>
          <w:lang w:val="hr-HR"/>
        </w:rPr>
        <w:t>TNBTCNN trên phạm vi toàn quốc</w:t>
      </w:r>
      <w:r w:rsidR="00F20573" w:rsidRPr="005A7985">
        <w:rPr>
          <w:rStyle w:val="FootnoteReference"/>
          <w:szCs w:val="28"/>
          <w:lang w:val="hr-HR"/>
        </w:rPr>
        <w:footnoteReference w:id="7"/>
      </w:r>
      <w:r w:rsidR="00E81556" w:rsidRPr="005A7985">
        <w:rPr>
          <w:szCs w:val="28"/>
          <w:lang w:val="hr-HR"/>
        </w:rPr>
        <w:t xml:space="preserve">. Trên cơ sở đó, Bộ Tư pháp </w:t>
      </w:r>
      <w:r w:rsidR="001D75BE" w:rsidRPr="005A7985">
        <w:rPr>
          <w:szCs w:val="28"/>
          <w:lang w:val="hr-HR"/>
        </w:rPr>
        <w:t xml:space="preserve">đã </w:t>
      </w:r>
      <w:r w:rsidR="00E81556" w:rsidRPr="005A7985">
        <w:rPr>
          <w:szCs w:val="28"/>
          <w:lang w:val="hr-HR"/>
        </w:rPr>
        <w:t>ban hành Kế hoạch của Bộ Tư pháp về triển khai thi hành Luật TNBTCNN</w:t>
      </w:r>
      <w:r w:rsidR="001D75BE" w:rsidRPr="005A7985">
        <w:rPr>
          <w:rStyle w:val="FootnoteReference"/>
          <w:szCs w:val="28"/>
          <w:lang w:val="hr-HR"/>
        </w:rPr>
        <w:footnoteReference w:id="8"/>
      </w:r>
      <w:r w:rsidR="001D75BE" w:rsidRPr="005A7985">
        <w:rPr>
          <w:szCs w:val="28"/>
          <w:lang w:val="hr-HR"/>
        </w:rPr>
        <w:t>, đ</w:t>
      </w:r>
      <w:r w:rsidR="00E81556" w:rsidRPr="005A7985">
        <w:rPr>
          <w:szCs w:val="28"/>
          <w:lang w:val="hr-HR"/>
        </w:rPr>
        <w:t>ồng thời, h</w:t>
      </w:r>
      <w:r w:rsidR="00E81556" w:rsidRPr="005A7985">
        <w:rPr>
          <w:bCs/>
          <w:spacing w:val="-2"/>
          <w:kern w:val="16"/>
          <w:szCs w:val="28"/>
          <w:lang w:val="hr-HR"/>
        </w:rPr>
        <w:t>ằng năm</w:t>
      </w:r>
      <w:r w:rsidR="001D75BE" w:rsidRPr="005A7985">
        <w:rPr>
          <w:bCs/>
          <w:spacing w:val="-2"/>
          <w:kern w:val="16"/>
          <w:szCs w:val="28"/>
          <w:lang w:val="hr-HR"/>
        </w:rPr>
        <w:t xml:space="preserve"> </w:t>
      </w:r>
      <w:r w:rsidR="00E81556" w:rsidRPr="005A7985">
        <w:rPr>
          <w:bCs/>
          <w:spacing w:val="-2"/>
          <w:kern w:val="16"/>
          <w:szCs w:val="28"/>
          <w:lang w:val="hr-HR"/>
        </w:rPr>
        <w:t xml:space="preserve">ban hành Kế hoạch công tác bồi thường và công văn hướng dẫn các Bộ, ngành, địa phương thực hiện nhiệm vụ trọng tâm để bảo đảm thực hiện hiệu quả nhiệm vụ quản lý nhà nước về </w:t>
      </w:r>
      <w:r w:rsidR="00E81556" w:rsidRPr="005A7985">
        <w:rPr>
          <w:szCs w:val="28"/>
          <w:lang w:val="nb-NO"/>
        </w:rPr>
        <w:t xml:space="preserve">công tác bồi thường nhà nước theo quy định của Luật TNBTCNN và các nhiệm vụ </w:t>
      </w:r>
      <w:r w:rsidR="00E81556" w:rsidRPr="005A7985">
        <w:rPr>
          <w:szCs w:val="28"/>
          <w:lang w:val="hr-HR"/>
        </w:rPr>
        <w:t xml:space="preserve">theo </w:t>
      </w:r>
      <w:r w:rsidR="006D7760" w:rsidRPr="009D6EDD">
        <w:rPr>
          <w:szCs w:val="28"/>
          <w:lang w:val="it-IT"/>
        </w:rPr>
        <w:t>Kế hoạch triển khai thi hành Luật</w:t>
      </w:r>
      <w:r w:rsidR="00E81556" w:rsidRPr="005A7985">
        <w:rPr>
          <w:szCs w:val="28"/>
          <w:lang w:val="hr-HR"/>
        </w:rPr>
        <w:t>.</w:t>
      </w:r>
      <w:r w:rsidR="00E81556" w:rsidRPr="005A7985">
        <w:rPr>
          <w:szCs w:val="28"/>
          <w:lang w:val="da-DK"/>
        </w:rPr>
        <w:t xml:space="preserve"> </w:t>
      </w:r>
    </w:p>
    <w:p w14:paraId="253A87E8" w14:textId="77777777" w:rsidR="00AD5B5F" w:rsidRPr="005A7985" w:rsidRDefault="00AD5B5F" w:rsidP="00B11C6B">
      <w:pPr>
        <w:widowControl w:val="0"/>
        <w:tabs>
          <w:tab w:val="left" w:pos="990"/>
        </w:tabs>
        <w:spacing w:before="120" w:after="120"/>
        <w:ind w:firstLine="720"/>
        <w:jc w:val="both"/>
        <w:rPr>
          <w:spacing w:val="-2"/>
          <w:szCs w:val="28"/>
          <w:lang w:val="nl-NL"/>
        </w:rPr>
      </w:pPr>
      <w:r w:rsidRPr="005A7985">
        <w:rPr>
          <w:szCs w:val="28"/>
          <w:lang w:val="it-IT"/>
        </w:rPr>
        <w:t xml:space="preserve">Trong ngành Tòa án, </w:t>
      </w:r>
      <w:r w:rsidR="00FD48E5" w:rsidRPr="005A7985">
        <w:rPr>
          <w:szCs w:val="28"/>
          <w:lang w:val="it-IT"/>
        </w:rPr>
        <w:t>Tòa án nhân dân tối cao (</w:t>
      </w:r>
      <w:r w:rsidRPr="005A7985">
        <w:rPr>
          <w:szCs w:val="28"/>
          <w:lang w:val="it-IT"/>
        </w:rPr>
        <w:t>TANDTC</w:t>
      </w:r>
      <w:r w:rsidR="00FD48E5" w:rsidRPr="005A7985">
        <w:rPr>
          <w:szCs w:val="28"/>
          <w:lang w:val="it-IT"/>
        </w:rPr>
        <w:t>)</w:t>
      </w:r>
      <w:r w:rsidRPr="005A7985">
        <w:rPr>
          <w:szCs w:val="28"/>
          <w:lang w:val="it-IT"/>
        </w:rPr>
        <w:t xml:space="preserve"> đã ban hành văn bản, Chỉ thị</w:t>
      </w:r>
      <w:r w:rsidRPr="005A7985">
        <w:rPr>
          <w:rStyle w:val="FootnoteReference"/>
          <w:szCs w:val="28"/>
        </w:rPr>
        <w:footnoteReference w:id="9"/>
      </w:r>
      <w:r w:rsidRPr="005A7985">
        <w:rPr>
          <w:szCs w:val="28"/>
          <w:lang w:val="it-IT"/>
        </w:rPr>
        <w:t xml:space="preserve"> về việc triển khai, tổ chức thực hiện các nhiệm vụ trọng tâm công tác, </w:t>
      </w:r>
      <w:r w:rsidRPr="005A7985">
        <w:rPr>
          <w:spacing w:val="-2"/>
          <w:szCs w:val="28"/>
          <w:lang w:val="nl-NL"/>
        </w:rPr>
        <w:t xml:space="preserve">thực hiện nghiêm túc, hiệu quả Nghị quyết số 96/2015/QH13, trong đó có </w:t>
      </w:r>
      <w:r w:rsidRPr="005A7985">
        <w:rPr>
          <w:szCs w:val="28"/>
          <w:lang w:val="it-IT"/>
        </w:rPr>
        <w:t xml:space="preserve">yêu cầu </w:t>
      </w:r>
      <w:r w:rsidRPr="005A7985">
        <w:rPr>
          <w:spacing w:val="-2"/>
          <w:szCs w:val="28"/>
          <w:lang w:val="da-DK" w:eastAsia="zh-CN"/>
        </w:rPr>
        <w:t>TAND các cấp</w:t>
      </w:r>
      <w:r w:rsidRPr="005A7985">
        <w:rPr>
          <w:spacing w:val="-2"/>
          <w:szCs w:val="28"/>
          <w:lang w:val="nl-NL"/>
        </w:rPr>
        <w:t xml:space="preserve"> bảo đảm bồi thường cho người bị thiệt hại trong hoạt động tố tụng hình sự theo quy định của Luật TNBTCNN. </w:t>
      </w:r>
    </w:p>
    <w:p w14:paraId="517CA500" w14:textId="77777777" w:rsidR="00AD5B5F" w:rsidRPr="005A7985" w:rsidRDefault="00AD5B5F" w:rsidP="00B11C6B">
      <w:pPr>
        <w:tabs>
          <w:tab w:val="left" w:pos="990"/>
        </w:tabs>
        <w:spacing w:before="120" w:after="120"/>
        <w:ind w:firstLine="720"/>
        <w:jc w:val="both"/>
        <w:rPr>
          <w:szCs w:val="28"/>
          <w:lang w:val="da-DK"/>
        </w:rPr>
      </w:pPr>
      <w:r w:rsidRPr="005A7985">
        <w:rPr>
          <w:szCs w:val="28"/>
          <w:lang w:val="nl-NL"/>
        </w:rPr>
        <w:t xml:space="preserve">Trong ngành Kiểm sát, </w:t>
      </w:r>
      <w:r w:rsidR="00FD48E5" w:rsidRPr="005A7985">
        <w:rPr>
          <w:szCs w:val="28"/>
          <w:lang w:val="nl-NL"/>
        </w:rPr>
        <w:t>Viện kiểm sát nhân dân tối cao (</w:t>
      </w:r>
      <w:r w:rsidRPr="005A7985">
        <w:rPr>
          <w:szCs w:val="28"/>
          <w:lang w:val="nl-NL"/>
        </w:rPr>
        <w:t>VKSNDTC</w:t>
      </w:r>
      <w:r w:rsidR="00FD48E5" w:rsidRPr="005A7985">
        <w:rPr>
          <w:szCs w:val="28"/>
          <w:lang w:val="nl-NL"/>
        </w:rPr>
        <w:t>)</w:t>
      </w:r>
      <w:r w:rsidRPr="005A7985">
        <w:rPr>
          <w:szCs w:val="28"/>
          <w:lang w:val="nl-NL"/>
        </w:rPr>
        <w:t xml:space="preserve"> đã ban hành Kế hoạch về việc triển khai thi hành các luật, nghị quyết được Quốc hội khóa XIV thông qua tại kỳ họp thứ 3 liên quan đến chức năng, nhiệm vụ của VKSND, trong đó có Luật TNBTCNN</w:t>
      </w:r>
      <w:r w:rsidRPr="005A7985">
        <w:rPr>
          <w:rStyle w:val="FootnoteReference"/>
          <w:szCs w:val="28"/>
        </w:rPr>
        <w:footnoteReference w:id="10"/>
      </w:r>
      <w:r w:rsidRPr="005A7985">
        <w:rPr>
          <w:szCs w:val="28"/>
          <w:lang w:val="nl-NL"/>
        </w:rPr>
        <w:t>.</w:t>
      </w:r>
      <w:r w:rsidRPr="005A7985">
        <w:rPr>
          <w:szCs w:val="28"/>
          <w:lang w:val="da-DK"/>
        </w:rPr>
        <w:t xml:space="preserve"> Bên cạnh đó, VKSNDTC ban hành </w:t>
      </w:r>
      <w:r w:rsidRPr="005A7985">
        <w:rPr>
          <w:bCs/>
          <w:szCs w:val="28"/>
          <w:lang w:val="da-DK"/>
        </w:rPr>
        <w:t>01 Chỉ thị, 03 văn bản hướng dẫn pháp luật trong việc giải quyết bồi thường, thực hiện trách nhiệm hoàn trả, 02 thông báo rút kinh nghiệm về việc giải quyết một số trường hợp bồi thường đối với VKSND cấp tỉnh</w:t>
      </w:r>
      <w:r w:rsidRPr="005A7985">
        <w:rPr>
          <w:rStyle w:val="FootnoteReference"/>
          <w:szCs w:val="28"/>
          <w:lang w:val="da-DK"/>
        </w:rPr>
        <w:footnoteReference w:id="11"/>
      </w:r>
      <w:r w:rsidRPr="005A7985">
        <w:rPr>
          <w:bCs/>
          <w:szCs w:val="28"/>
          <w:lang w:val="da-DK"/>
        </w:rPr>
        <w:t xml:space="preserve"> và </w:t>
      </w:r>
      <w:r w:rsidRPr="005A7985">
        <w:rPr>
          <w:szCs w:val="28"/>
          <w:lang w:val="da-DK"/>
        </w:rPr>
        <w:t>01 Quyết định ban hành quy trình giải quyết yêu cầu bồi thường trong hoạt động tố tụng hình sự thuộc trách nhiệm của VKSND</w:t>
      </w:r>
      <w:r w:rsidRPr="005A7985">
        <w:rPr>
          <w:rStyle w:val="FootnoteReference"/>
          <w:szCs w:val="28"/>
        </w:rPr>
        <w:footnoteReference w:id="12"/>
      </w:r>
      <w:r w:rsidRPr="005A7985">
        <w:rPr>
          <w:szCs w:val="28"/>
          <w:lang w:val="da-DK"/>
        </w:rPr>
        <w:t xml:space="preserve"> để chỉ đạo các đơn vị trong ngành nghiêm túc thực hiện các quy </w:t>
      </w:r>
      <w:r w:rsidRPr="005A7985">
        <w:rPr>
          <w:szCs w:val="28"/>
          <w:lang w:val="da-DK"/>
        </w:rPr>
        <w:lastRenderedPageBreak/>
        <w:t>định của Luật TNBTCNN và tích cực giải quyết việc bồi thường thiệt hại cho người bị oan</w:t>
      </w:r>
      <w:r w:rsidRPr="005A7985">
        <w:rPr>
          <w:rStyle w:val="FootnoteReference"/>
          <w:szCs w:val="28"/>
        </w:rPr>
        <w:footnoteReference w:id="13"/>
      </w:r>
      <w:r w:rsidRPr="005A7985">
        <w:rPr>
          <w:szCs w:val="28"/>
          <w:lang w:val="da-DK"/>
        </w:rPr>
        <w:t xml:space="preserve">. </w:t>
      </w:r>
    </w:p>
    <w:p w14:paraId="35D2C30C" w14:textId="77777777" w:rsidR="006A640A" w:rsidRPr="005A7985" w:rsidRDefault="006A640A" w:rsidP="00B11C6B">
      <w:pPr>
        <w:tabs>
          <w:tab w:val="left" w:pos="990"/>
        </w:tabs>
        <w:spacing w:before="120" w:after="120"/>
        <w:ind w:firstLine="720"/>
        <w:jc w:val="both"/>
        <w:rPr>
          <w:spacing w:val="-2"/>
          <w:szCs w:val="28"/>
          <w:lang w:val="da-DK"/>
        </w:rPr>
      </w:pPr>
      <w:r w:rsidRPr="005A7985">
        <w:rPr>
          <w:spacing w:val="-2"/>
          <w:szCs w:val="28"/>
          <w:lang w:val="da-DK"/>
        </w:rPr>
        <w:t>Trong lĩnh vực thi hành án dân sự (THADS), Tổng cục THADS (nay là Cục Quản lý thi hành án dân sự) đã ban hành Quy trình giải quyết bồi thường trong hoạt động THADS</w:t>
      </w:r>
      <w:r w:rsidRPr="005A7985">
        <w:rPr>
          <w:rStyle w:val="FootnoteReference"/>
          <w:spacing w:val="-2"/>
          <w:szCs w:val="28"/>
          <w:lang w:val="da-DK"/>
        </w:rPr>
        <w:footnoteReference w:id="14"/>
      </w:r>
      <w:r w:rsidRPr="005A7985">
        <w:rPr>
          <w:spacing w:val="-2"/>
          <w:szCs w:val="28"/>
          <w:lang w:val="da-DK"/>
        </w:rPr>
        <w:t xml:space="preserve"> và triển khai, áp dụng trên toàn bộ hệ thống cơ quan THADS; hằng năm đưa nhiệm vụ bồi thường nhà nước vào kế hoạch công tác năm của đơn vị trên cơ sở Kế hoạch công tác bồi thường nhà nước của Bộ Tư pháp.</w:t>
      </w:r>
    </w:p>
    <w:p w14:paraId="71917939" w14:textId="77777777" w:rsidR="00E81556" w:rsidRPr="005A7985" w:rsidRDefault="00ED2E95" w:rsidP="00B11C6B">
      <w:pPr>
        <w:tabs>
          <w:tab w:val="left" w:pos="990"/>
        </w:tabs>
        <w:spacing w:before="120" w:after="120"/>
        <w:ind w:firstLine="720"/>
        <w:jc w:val="both"/>
        <w:rPr>
          <w:szCs w:val="28"/>
          <w:lang w:val="nb-NO"/>
        </w:rPr>
      </w:pPr>
      <w:r w:rsidRPr="005A7985">
        <w:rPr>
          <w:spacing w:val="2"/>
          <w:szCs w:val="28"/>
          <w:lang w:val="da-DK"/>
        </w:rPr>
        <w:t>Tại các Bộ và Ủy ban nhân dân (UBND) cấp tỉnh</w:t>
      </w:r>
      <w:r w:rsidR="00E81556" w:rsidRPr="005A7985">
        <w:rPr>
          <w:rFonts w:eastAsia="Calibri"/>
          <w:szCs w:val="28"/>
          <w:lang w:val="hr-HR"/>
        </w:rPr>
        <w:t xml:space="preserve">, </w:t>
      </w:r>
      <w:r w:rsidRPr="005A7985">
        <w:rPr>
          <w:rFonts w:eastAsia="Calibri"/>
          <w:szCs w:val="28"/>
          <w:lang w:val="hr-HR"/>
        </w:rPr>
        <w:t xml:space="preserve">các cơ quan, địa phương </w:t>
      </w:r>
      <w:r w:rsidR="00E81556" w:rsidRPr="005A7985">
        <w:rPr>
          <w:szCs w:val="28"/>
        </w:rPr>
        <w:t xml:space="preserve">đã </w:t>
      </w:r>
      <w:r w:rsidR="00E82DD3" w:rsidRPr="005A7985">
        <w:rPr>
          <w:spacing w:val="2"/>
          <w:szCs w:val="28"/>
          <w:lang w:val="nb-NO"/>
        </w:rPr>
        <w:t>ban hành k</w:t>
      </w:r>
      <w:r w:rsidR="00E81556" w:rsidRPr="005A7985">
        <w:rPr>
          <w:spacing w:val="2"/>
          <w:szCs w:val="28"/>
          <w:lang w:val="nb-NO"/>
        </w:rPr>
        <w:t xml:space="preserve">ế hoạch </w:t>
      </w:r>
      <w:r w:rsidRPr="005A7985">
        <w:rPr>
          <w:spacing w:val="2"/>
          <w:szCs w:val="28"/>
          <w:lang w:val="nb-NO"/>
        </w:rPr>
        <w:t xml:space="preserve">riêng hoặc lồng ghép việc </w:t>
      </w:r>
      <w:r w:rsidR="00E81556" w:rsidRPr="005A7985">
        <w:rPr>
          <w:spacing w:val="2"/>
          <w:szCs w:val="28"/>
          <w:lang w:val="nb-NO"/>
        </w:rPr>
        <w:t>triển khai thi hành Luật</w:t>
      </w:r>
      <w:r w:rsidR="00E81556" w:rsidRPr="005A7985">
        <w:rPr>
          <w:szCs w:val="28"/>
          <w:lang w:val="nb-NO"/>
        </w:rPr>
        <w:t xml:space="preserve"> TNBTCNN</w:t>
      </w:r>
      <w:r w:rsidRPr="005A7985">
        <w:rPr>
          <w:szCs w:val="28"/>
          <w:lang w:val="nb-NO"/>
        </w:rPr>
        <w:t xml:space="preserve"> trong kế hoạch công tác </w:t>
      </w:r>
      <w:r w:rsidR="004A2997">
        <w:rPr>
          <w:szCs w:val="28"/>
          <w:lang w:val="nb-NO"/>
        </w:rPr>
        <w:t>tư</w:t>
      </w:r>
      <w:r w:rsidRPr="005A7985">
        <w:rPr>
          <w:szCs w:val="28"/>
          <w:lang w:val="nb-NO"/>
        </w:rPr>
        <w:t xml:space="preserve"> pháp của cơ quan mình</w:t>
      </w:r>
      <w:r w:rsidR="001D75BE" w:rsidRPr="005A7985">
        <w:rPr>
          <w:rStyle w:val="FootnoteReference"/>
          <w:szCs w:val="28"/>
          <w:lang w:val="nb-NO"/>
        </w:rPr>
        <w:footnoteReference w:id="15"/>
      </w:r>
      <w:r w:rsidR="00E81556" w:rsidRPr="005A7985">
        <w:rPr>
          <w:spacing w:val="2"/>
          <w:szCs w:val="28"/>
          <w:lang w:val="nb-NO"/>
        </w:rPr>
        <w:t xml:space="preserve">. </w:t>
      </w:r>
    </w:p>
    <w:p w14:paraId="74E4860D" w14:textId="77777777" w:rsidR="00FB0D19" w:rsidRPr="005A7985" w:rsidRDefault="004F43E6" w:rsidP="00B11C6B">
      <w:pPr>
        <w:spacing w:before="120" w:after="120"/>
        <w:ind w:firstLine="720"/>
        <w:jc w:val="both"/>
        <w:rPr>
          <w:szCs w:val="28"/>
          <w:lang w:val="fr-FR"/>
        </w:rPr>
      </w:pPr>
      <w:r w:rsidRPr="005A7985">
        <w:rPr>
          <w:i/>
          <w:szCs w:val="28"/>
          <w:lang w:val="nb-NO"/>
        </w:rPr>
        <w:t>Thứ hai,</w:t>
      </w:r>
      <w:r w:rsidRPr="005A7985">
        <w:rPr>
          <w:szCs w:val="28"/>
          <w:lang w:val="nb-NO"/>
        </w:rPr>
        <w:t xml:space="preserve"> </w:t>
      </w:r>
      <w:r w:rsidR="00AC2DD5" w:rsidRPr="005A7985">
        <w:rPr>
          <w:szCs w:val="28"/>
          <w:lang w:val="nb-NO"/>
        </w:rPr>
        <w:t>để</w:t>
      </w:r>
      <w:r w:rsidR="00252A18" w:rsidRPr="005A7985">
        <w:rPr>
          <w:szCs w:val="28"/>
          <w:lang w:val="nb-NO"/>
        </w:rPr>
        <w:t xml:space="preserve"> có cơ sở </w:t>
      </w:r>
      <w:r w:rsidR="00252A18" w:rsidRPr="005A7985">
        <w:rPr>
          <w:szCs w:val="28"/>
        </w:rPr>
        <w:t>đánh giá khách quan, toàn diện những kết quả đạt được, kịp thời phát hiện những khó khăn, vướng mắc trong quá trình thực hiện Luật TNBTCNN, nhận diện những bất cập,</w:t>
      </w:r>
      <w:r w:rsidR="00252A18" w:rsidRPr="005A7985">
        <w:rPr>
          <w:spacing w:val="-2"/>
          <w:szCs w:val="28"/>
        </w:rPr>
        <w:t xml:space="preserve"> mâu thuẫn, chồng chéo trong hệ thống pháp luật về TNBTCNN, </w:t>
      </w:r>
      <w:r w:rsidR="00F83D20" w:rsidRPr="005A7985">
        <w:rPr>
          <w:spacing w:val="-2"/>
          <w:szCs w:val="28"/>
        </w:rPr>
        <w:t xml:space="preserve">năm 2023, </w:t>
      </w:r>
      <w:r w:rsidR="00FB0D19" w:rsidRPr="005A7985">
        <w:rPr>
          <w:szCs w:val="28"/>
          <w:lang w:val="fr-FR"/>
        </w:rPr>
        <w:t>Bộ Tư pháp đã ban hành Kế hoạch và tổ chức thực hiện một số nhiệm vụ phục vụ công tác tổ chức sơ kết 05 năm thi hành Luật TNBTCNN</w:t>
      </w:r>
      <w:r w:rsidR="00FB0D19" w:rsidRPr="005A7985">
        <w:rPr>
          <w:rStyle w:val="FootnoteReference"/>
          <w:szCs w:val="28"/>
          <w:lang w:val="fr-FR"/>
        </w:rPr>
        <w:footnoteReference w:id="16"/>
      </w:r>
      <w:r w:rsidR="00FB0D19" w:rsidRPr="005A7985">
        <w:rPr>
          <w:szCs w:val="28"/>
          <w:lang w:val="fr-FR"/>
        </w:rPr>
        <w:t xml:space="preserve">, đồng thời ban hành văn bản hướng dẫn các Bộ, ngành, địa phương xây dựng và tổ chức thực hiện sơ kết 05 năm thi hành Luật TNBTCNN bảo đảm phù hợp với điều kiện và tình hình thực tế tại Bộ, ngành, địa phương mình. Trên cơ sở Kế hoạch và văn bản hướng dẫn của Bộ Tư pháp, </w:t>
      </w:r>
      <w:r w:rsidR="001656FA" w:rsidRPr="005A7985">
        <w:rPr>
          <w:szCs w:val="28"/>
          <w:lang w:val="fr-FR"/>
        </w:rPr>
        <w:t>các Bộ, ngành, địa phương đã</w:t>
      </w:r>
      <w:r w:rsidR="00FB0D19" w:rsidRPr="005A7985">
        <w:rPr>
          <w:szCs w:val="28"/>
          <w:lang w:val="fr-FR"/>
        </w:rPr>
        <w:t xml:space="preserve"> tổ chức thực hiện đánh giá kết quả 05 năm thi hành Luật, xây dựng và gửi báo cáo đánh giá kết quả 05 năm </w:t>
      </w:r>
      <w:r w:rsidR="001656FA" w:rsidRPr="005A7985">
        <w:rPr>
          <w:szCs w:val="28"/>
          <w:lang w:val="fr-FR"/>
        </w:rPr>
        <w:t>thi hành Luật TNBTCNN năm 2017, đồng thời Bộ Tư pháp cũng thực hiện nhiều hoạt động để phục vụ hoạt động sơ kết</w:t>
      </w:r>
      <w:r w:rsidR="001656FA" w:rsidRPr="005A7985">
        <w:rPr>
          <w:rStyle w:val="FootnoteReference"/>
          <w:szCs w:val="28"/>
          <w:lang w:val="fr-FR"/>
        </w:rPr>
        <w:footnoteReference w:id="17"/>
      </w:r>
      <w:r w:rsidR="001656FA" w:rsidRPr="005A7985">
        <w:rPr>
          <w:szCs w:val="28"/>
          <w:lang w:val="fr-FR"/>
        </w:rPr>
        <w:t>.</w:t>
      </w:r>
    </w:p>
    <w:p w14:paraId="7DF794C8" w14:textId="77777777" w:rsidR="00FB0D19" w:rsidRDefault="00FB0D19" w:rsidP="00B11C6B">
      <w:pPr>
        <w:spacing w:before="120" w:after="120"/>
        <w:ind w:firstLine="720"/>
        <w:jc w:val="both"/>
        <w:rPr>
          <w:szCs w:val="28"/>
          <w:lang w:val="fr-FR"/>
        </w:rPr>
      </w:pPr>
      <w:r w:rsidRPr="005A7985">
        <w:rPr>
          <w:szCs w:val="28"/>
          <w:lang w:val="fr-FR"/>
        </w:rPr>
        <w:t xml:space="preserve">Trên cơ sở thông tin, báo cáo kết quả đánh giá 05 năm thi hành Luật TNBTCNN của </w:t>
      </w:r>
      <w:r w:rsidR="001656FA" w:rsidRPr="005A7985">
        <w:rPr>
          <w:szCs w:val="28"/>
          <w:lang w:val="fr-FR"/>
        </w:rPr>
        <w:t>Bộ, ngành, địa phương và kết quả các hoạt động do Bộ Tư pháp chủ trì thực hiện,</w:t>
      </w:r>
      <w:r w:rsidRPr="005A7985">
        <w:rPr>
          <w:szCs w:val="28"/>
          <w:lang w:val="fr-FR"/>
        </w:rPr>
        <w:t xml:space="preserve"> Bộ Tư pháp đã tổng hợp và</w:t>
      </w:r>
      <w:r w:rsidR="005E7754" w:rsidRPr="005A7985">
        <w:rPr>
          <w:szCs w:val="28"/>
          <w:lang w:val="fr-FR"/>
        </w:rPr>
        <w:t xml:space="preserve"> xây dựng báo cáo </w:t>
      </w:r>
      <w:r w:rsidRPr="005A7985">
        <w:rPr>
          <w:szCs w:val="28"/>
          <w:lang w:val="fr-FR"/>
        </w:rPr>
        <w:t>đánh giá kết quả 05 năm thi hành Luật TNBTCNN</w:t>
      </w:r>
      <w:r w:rsidR="001656FA" w:rsidRPr="005A7985">
        <w:rPr>
          <w:szCs w:val="28"/>
          <w:lang w:val="fr-FR"/>
        </w:rPr>
        <w:t xml:space="preserve"> trình Thủ tướng Chính phủ</w:t>
      </w:r>
      <w:r w:rsidR="005E7754" w:rsidRPr="005A7985">
        <w:rPr>
          <w:rStyle w:val="FootnoteReference"/>
          <w:szCs w:val="28"/>
          <w:lang w:val="fr-FR"/>
        </w:rPr>
        <w:footnoteReference w:id="18"/>
      </w:r>
      <w:r w:rsidRPr="005A7985">
        <w:rPr>
          <w:szCs w:val="28"/>
          <w:lang w:val="fr-FR"/>
        </w:rPr>
        <w:t xml:space="preserve">. </w:t>
      </w:r>
    </w:p>
    <w:p w14:paraId="1E13CACC" w14:textId="77777777" w:rsidR="00950490" w:rsidRDefault="00950490" w:rsidP="00B11C6B">
      <w:pPr>
        <w:spacing w:before="120" w:after="120"/>
        <w:ind w:firstLine="720"/>
        <w:jc w:val="both"/>
        <w:rPr>
          <w:szCs w:val="28"/>
          <w:lang w:val="fr-FR"/>
        </w:rPr>
      </w:pPr>
    </w:p>
    <w:p w14:paraId="7857BD9C" w14:textId="77777777" w:rsidR="00950490" w:rsidRPr="005A7985" w:rsidRDefault="00950490" w:rsidP="00B11C6B">
      <w:pPr>
        <w:spacing w:before="120" w:after="120"/>
        <w:ind w:firstLine="720"/>
        <w:jc w:val="both"/>
        <w:rPr>
          <w:szCs w:val="28"/>
        </w:rPr>
      </w:pPr>
    </w:p>
    <w:p w14:paraId="59121124" w14:textId="77777777" w:rsidR="00E81556" w:rsidRPr="005A7985" w:rsidRDefault="00E81556" w:rsidP="00B11C6B">
      <w:pPr>
        <w:tabs>
          <w:tab w:val="left" w:pos="990"/>
        </w:tabs>
        <w:spacing w:before="120" w:after="120"/>
        <w:ind w:firstLine="720"/>
        <w:jc w:val="both"/>
        <w:rPr>
          <w:rFonts w:eastAsia="Calibri"/>
          <w:b/>
          <w:szCs w:val="28"/>
          <w:lang w:val="hr-HR"/>
        </w:rPr>
      </w:pPr>
      <w:r w:rsidRPr="005A7985">
        <w:rPr>
          <w:rFonts w:eastAsia="Calibri"/>
          <w:b/>
          <w:szCs w:val="28"/>
          <w:lang w:val="hr-HR"/>
        </w:rPr>
        <w:lastRenderedPageBreak/>
        <w:t xml:space="preserve">2. </w:t>
      </w:r>
      <w:r w:rsidR="006A640A" w:rsidRPr="005A7985">
        <w:rPr>
          <w:rFonts w:eastAsia="Calibri"/>
          <w:b/>
          <w:szCs w:val="28"/>
          <w:lang w:val="hr-HR"/>
        </w:rPr>
        <w:t xml:space="preserve">Công tác </w:t>
      </w:r>
      <w:r w:rsidR="006A640A" w:rsidRPr="005A7985">
        <w:rPr>
          <w:b/>
          <w:bCs/>
          <w:spacing w:val="-4"/>
          <w:szCs w:val="28"/>
        </w:rPr>
        <w:t>x</w:t>
      </w:r>
      <w:r w:rsidRPr="005A7985">
        <w:rPr>
          <w:b/>
          <w:bCs/>
          <w:spacing w:val="-4"/>
          <w:szCs w:val="28"/>
        </w:rPr>
        <w:t>ây dựng</w:t>
      </w:r>
      <w:r w:rsidR="004A2997">
        <w:rPr>
          <w:b/>
          <w:bCs/>
          <w:spacing w:val="-4"/>
          <w:szCs w:val="28"/>
        </w:rPr>
        <w:t xml:space="preserve"> văn bản quy phạm pháp luật quy định chi tiết và hướng dẫn thi hành</w:t>
      </w:r>
      <w:r w:rsidRPr="005A7985">
        <w:rPr>
          <w:b/>
          <w:bCs/>
          <w:spacing w:val="-4"/>
          <w:szCs w:val="28"/>
        </w:rPr>
        <w:t xml:space="preserve"> </w:t>
      </w:r>
      <w:r w:rsidRPr="005A7985">
        <w:rPr>
          <w:b/>
          <w:spacing w:val="-4"/>
          <w:szCs w:val="28"/>
        </w:rPr>
        <w:t>Luật TNBTCNN</w:t>
      </w:r>
    </w:p>
    <w:p w14:paraId="25287B81" w14:textId="77777777" w:rsidR="00E81556" w:rsidRPr="005A7985" w:rsidRDefault="00C4762A" w:rsidP="00B11C6B">
      <w:pPr>
        <w:tabs>
          <w:tab w:val="left" w:pos="990"/>
        </w:tabs>
        <w:spacing w:before="120" w:after="120"/>
        <w:ind w:firstLine="720"/>
        <w:jc w:val="both"/>
        <w:rPr>
          <w:szCs w:val="28"/>
          <w:lang w:val="da-DK"/>
        </w:rPr>
      </w:pPr>
      <w:r w:rsidRPr="005A7985">
        <w:rPr>
          <w:rFonts w:eastAsia="Calibri"/>
          <w:i/>
          <w:szCs w:val="28"/>
          <w:lang w:val="hr-HR"/>
        </w:rPr>
        <w:t>Thứ nhất,</w:t>
      </w:r>
      <w:r w:rsidRPr="005A7985">
        <w:rPr>
          <w:rFonts w:eastAsia="Calibri"/>
          <w:szCs w:val="28"/>
          <w:lang w:val="hr-HR"/>
        </w:rPr>
        <w:t xml:space="preserve"> s</w:t>
      </w:r>
      <w:r w:rsidR="00E81556" w:rsidRPr="005A7985">
        <w:rPr>
          <w:rFonts w:eastAsia="Calibri"/>
          <w:szCs w:val="28"/>
          <w:lang w:val="hr-HR"/>
        </w:rPr>
        <w:t xml:space="preserve">au khi Luật TNBTCNN được ban hành, Bộ Tư pháp và các cơ quan có thẩm quyền đã ban hành </w:t>
      </w:r>
      <w:r w:rsidRPr="005A7985">
        <w:rPr>
          <w:rFonts w:eastAsia="Calibri"/>
          <w:szCs w:val="28"/>
          <w:lang w:val="hr-HR"/>
        </w:rPr>
        <w:t>09 văn bản quy phạm pháp luật quy định chi tiết và hướng dẫn thi hành Luật (</w:t>
      </w:r>
      <w:r w:rsidR="00E81556" w:rsidRPr="005A7985">
        <w:rPr>
          <w:rFonts w:eastAsia="Calibri"/>
          <w:szCs w:val="28"/>
          <w:lang w:val="hr-HR"/>
        </w:rPr>
        <w:t>01 Nghị định, 05 Thông tư hướng dẫn thi hành và 03 Thông tư bãi bỏ</w:t>
      </w:r>
      <w:r w:rsidRPr="005A7985">
        <w:rPr>
          <w:rFonts w:eastAsia="Calibri"/>
          <w:szCs w:val="28"/>
          <w:lang w:val="hr-HR"/>
        </w:rPr>
        <w:t>)</w:t>
      </w:r>
      <w:r w:rsidR="00351853">
        <w:rPr>
          <w:rFonts w:eastAsia="Calibri"/>
          <w:szCs w:val="28"/>
          <w:lang w:val="hr-HR"/>
        </w:rPr>
        <w:t>. T</w:t>
      </w:r>
      <w:r w:rsidRPr="005A7985">
        <w:rPr>
          <w:rFonts w:eastAsia="Calibri"/>
          <w:szCs w:val="28"/>
          <w:lang w:val="hr-HR"/>
        </w:rPr>
        <w:t>rong đó</w:t>
      </w:r>
      <w:r w:rsidR="00351853">
        <w:rPr>
          <w:rFonts w:eastAsia="Calibri"/>
          <w:szCs w:val="28"/>
          <w:lang w:val="hr-HR"/>
        </w:rPr>
        <w:t>,</w:t>
      </w:r>
      <w:r w:rsidR="00E81556" w:rsidRPr="005A7985">
        <w:rPr>
          <w:rFonts w:eastAsia="Calibri"/>
          <w:szCs w:val="28"/>
          <w:lang w:val="hr-HR"/>
        </w:rPr>
        <w:t xml:space="preserve"> Bộ Tư pháp đã </w:t>
      </w:r>
      <w:r w:rsidR="00A77C51">
        <w:rPr>
          <w:rFonts w:eastAsia="Calibri"/>
          <w:szCs w:val="28"/>
          <w:lang w:val="hr-HR"/>
        </w:rPr>
        <w:t>chủ trì</w:t>
      </w:r>
      <w:r w:rsidR="00E81556" w:rsidRPr="005A7985">
        <w:rPr>
          <w:rFonts w:eastAsia="Calibri"/>
          <w:szCs w:val="28"/>
          <w:lang w:val="hr-HR"/>
        </w:rPr>
        <w:t xml:space="preserve"> xây dựng, trình cơ quan có thẩm quyền ban hành </w:t>
      </w:r>
      <w:r w:rsidR="009E3914" w:rsidRPr="005A7985">
        <w:rPr>
          <w:rFonts w:eastAsia="Calibri"/>
          <w:szCs w:val="28"/>
          <w:lang w:val="hr-HR"/>
        </w:rPr>
        <w:t>01 Nghị định</w:t>
      </w:r>
      <w:r w:rsidR="009E3914" w:rsidRPr="005A7985">
        <w:rPr>
          <w:rStyle w:val="FootnoteReference"/>
          <w:rFonts w:eastAsia="Calibri"/>
          <w:szCs w:val="28"/>
          <w:lang w:val="hr-HR"/>
        </w:rPr>
        <w:footnoteReference w:id="19"/>
      </w:r>
      <w:r w:rsidR="00A77C51">
        <w:rPr>
          <w:rFonts w:eastAsia="Calibri"/>
          <w:szCs w:val="28"/>
          <w:lang w:val="hr-HR"/>
        </w:rPr>
        <w:t xml:space="preserve"> </w:t>
      </w:r>
      <w:r w:rsidR="009E3914" w:rsidRPr="005A7985">
        <w:rPr>
          <w:rFonts w:eastAsia="Calibri"/>
          <w:szCs w:val="28"/>
          <w:lang w:val="hr-HR"/>
        </w:rPr>
        <w:t>và 06 Thông tư (</w:t>
      </w:r>
      <w:r w:rsidR="00351853">
        <w:rPr>
          <w:rFonts w:eastAsia="Calibri"/>
          <w:szCs w:val="28"/>
          <w:lang w:val="hr-HR"/>
        </w:rPr>
        <w:t xml:space="preserve">gồm </w:t>
      </w:r>
      <w:r w:rsidR="009E3914" w:rsidRPr="005A7985">
        <w:rPr>
          <w:rFonts w:eastAsia="Calibri"/>
          <w:szCs w:val="28"/>
          <w:lang w:val="hr-HR"/>
        </w:rPr>
        <w:t xml:space="preserve">03 Thông tư hướng </w:t>
      </w:r>
      <w:r w:rsidR="009E3914" w:rsidRPr="006B4371">
        <w:rPr>
          <w:rFonts w:eastAsia="Calibri"/>
          <w:spacing w:val="-2"/>
          <w:szCs w:val="28"/>
          <w:lang w:val="hr-HR"/>
        </w:rPr>
        <w:t>dẫn thi hành</w:t>
      </w:r>
      <w:r w:rsidR="00A77C51" w:rsidRPr="006B4371">
        <w:rPr>
          <w:rFonts w:eastAsia="Calibri"/>
          <w:spacing w:val="-2"/>
          <w:szCs w:val="28"/>
          <w:lang w:val="hr-HR"/>
        </w:rPr>
        <w:t xml:space="preserve"> và</w:t>
      </w:r>
      <w:r w:rsidR="009E3914" w:rsidRPr="006B4371">
        <w:rPr>
          <w:rFonts w:eastAsia="Calibri"/>
          <w:spacing w:val="-2"/>
          <w:szCs w:val="28"/>
          <w:lang w:val="hr-HR"/>
        </w:rPr>
        <w:t xml:space="preserve"> 03 </w:t>
      </w:r>
      <w:r w:rsidR="00E84116" w:rsidRPr="006B4371">
        <w:rPr>
          <w:rFonts w:eastAsia="Calibri"/>
          <w:spacing w:val="-2"/>
          <w:szCs w:val="28"/>
          <w:lang w:val="hr-HR"/>
        </w:rPr>
        <w:t>T</w:t>
      </w:r>
      <w:r w:rsidR="009E3914" w:rsidRPr="006B4371">
        <w:rPr>
          <w:rFonts w:eastAsia="Calibri"/>
          <w:spacing w:val="-2"/>
          <w:szCs w:val="28"/>
          <w:lang w:val="hr-HR"/>
        </w:rPr>
        <w:t>hông tư bãi bỏ một số thông tư</w:t>
      </w:r>
      <w:r w:rsidR="00954689" w:rsidRPr="006B4371">
        <w:rPr>
          <w:rFonts w:eastAsia="Calibri"/>
          <w:spacing w:val="-2"/>
          <w:szCs w:val="28"/>
          <w:lang w:val="hr-HR"/>
        </w:rPr>
        <w:t>)</w:t>
      </w:r>
      <w:r w:rsidR="009E3914" w:rsidRPr="006B4371">
        <w:rPr>
          <w:rStyle w:val="FootnoteReference"/>
          <w:rFonts w:eastAsia="Calibri"/>
          <w:spacing w:val="-2"/>
          <w:szCs w:val="28"/>
          <w:lang w:val="hr-HR"/>
        </w:rPr>
        <w:footnoteReference w:id="20"/>
      </w:r>
      <w:r w:rsidR="00351853" w:rsidRPr="006B4371">
        <w:rPr>
          <w:rFonts w:eastAsia="Calibri"/>
          <w:spacing w:val="-2"/>
          <w:szCs w:val="28"/>
          <w:lang w:val="hr-HR"/>
        </w:rPr>
        <w:t>,</w:t>
      </w:r>
      <w:r w:rsidRPr="006B4371">
        <w:rPr>
          <w:rFonts w:eastAsia="Calibri"/>
          <w:spacing w:val="-2"/>
          <w:szCs w:val="28"/>
          <w:lang w:val="hr-HR"/>
        </w:rPr>
        <w:t xml:space="preserve"> </w:t>
      </w:r>
      <w:r w:rsidR="00E81556" w:rsidRPr="00A63658">
        <w:rPr>
          <w:spacing w:val="-2"/>
          <w:szCs w:val="28"/>
          <w:lang w:val="nl-NL"/>
        </w:rPr>
        <w:t>TANDTC đã ban hành 01 Thông tư hướng dẫn về giải quyết yêu cầu bồi thường trong quá trình tố tụng hình sự, tố tụng hành chính của Tòa án</w:t>
      </w:r>
      <w:r w:rsidR="00E81556" w:rsidRPr="00A63658">
        <w:rPr>
          <w:rStyle w:val="FootnoteReference"/>
          <w:spacing w:val="-2"/>
          <w:szCs w:val="28"/>
          <w:lang w:val="nl-NL"/>
        </w:rPr>
        <w:footnoteReference w:id="21"/>
      </w:r>
      <w:r w:rsidRPr="00A63658">
        <w:rPr>
          <w:spacing w:val="-2"/>
          <w:szCs w:val="28"/>
          <w:lang w:val="nl-NL"/>
        </w:rPr>
        <w:t>,</w:t>
      </w:r>
      <w:r w:rsidR="00E81556" w:rsidRPr="00A63658">
        <w:rPr>
          <w:spacing w:val="-2"/>
          <w:szCs w:val="28"/>
          <w:lang w:val="nl-NL"/>
        </w:rPr>
        <w:t xml:space="preserve"> </w:t>
      </w:r>
      <w:r w:rsidR="00E81556" w:rsidRPr="006B4371">
        <w:rPr>
          <w:spacing w:val="-2"/>
          <w:szCs w:val="28"/>
          <w:lang w:val="da-DK"/>
        </w:rPr>
        <w:t>Bộ Công an đã ban hành 01 Thông tư quy định về quy trình giải quyết yêu cầu bồi thường trong hoạt động tố tụng hình sự, hoạt động thi hành án hình sự, hoạt động quản lý hành chính trong ngành Công an</w:t>
      </w:r>
      <w:r w:rsidR="00E81556" w:rsidRPr="006B4371">
        <w:rPr>
          <w:rStyle w:val="FootnoteReference"/>
          <w:spacing w:val="-2"/>
          <w:szCs w:val="28"/>
        </w:rPr>
        <w:footnoteReference w:id="22"/>
      </w:r>
      <w:r w:rsidR="00E81556" w:rsidRPr="006B4371">
        <w:rPr>
          <w:spacing w:val="-2"/>
          <w:szCs w:val="28"/>
          <w:lang w:val="da-DK"/>
        </w:rPr>
        <w:t>.</w:t>
      </w:r>
    </w:p>
    <w:p w14:paraId="1D16CD25" w14:textId="77777777" w:rsidR="006A640A" w:rsidRPr="005A7985" w:rsidRDefault="00C4762A" w:rsidP="00B11C6B">
      <w:pPr>
        <w:tabs>
          <w:tab w:val="left" w:pos="990"/>
        </w:tabs>
        <w:spacing w:before="120" w:after="120"/>
        <w:ind w:firstLine="720"/>
        <w:jc w:val="both"/>
        <w:rPr>
          <w:szCs w:val="28"/>
        </w:rPr>
      </w:pPr>
      <w:r w:rsidRPr="005A7985">
        <w:rPr>
          <w:i/>
          <w:szCs w:val="28"/>
          <w:lang w:val="da-DK"/>
        </w:rPr>
        <w:t>Thứ hai,</w:t>
      </w:r>
      <w:r w:rsidRPr="005A7985">
        <w:rPr>
          <w:szCs w:val="28"/>
          <w:lang w:val="da-DK"/>
        </w:rPr>
        <w:t xml:space="preserve"> </w:t>
      </w:r>
      <w:r w:rsidR="006A640A" w:rsidRPr="005A7985">
        <w:rPr>
          <w:spacing w:val="-2"/>
          <w:szCs w:val="28"/>
        </w:rPr>
        <w:t>trên cơ sở các văn bản chỉ đạo của Đảng và Nhà nước về đổi mới, sắp xếp tổ chức bộ máy của hệ thống chính trị và đẩy mạnh phân quyền, phân cấp, phân định thẩm quyền khi thực hiện chính quyền địa phương 02 cấp, Bộ Tư pháp đã tham mưu Chính phủ ban hành 02 Nghị định quy định về phân cấp, phân quyền và phân định thẩm quyền trong lĩnh vực quản lý nhà nước của Bộ Tư pháp</w:t>
      </w:r>
      <w:r w:rsidR="006A640A" w:rsidRPr="005A7985">
        <w:rPr>
          <w:rStyle w:val="FootnoteReference"/>
          <w:spacing w:val="-2"/>
          <w:szCs w:val="28"/>
        </w:rPr>
        <w:footnoteReference w:id="23"/>
      </w:r>
      <w:r w:rsidR="006A640A" w:rsidRPr="005A7985">
        <w:rPr>
          <w:spacing w:val="-2"/>
          <w:szCs w:val="28"/>
        </w:rPr>
        <w:t>. Đồng thời, Bộ trưởng Bộ Tư pháp cũng đã ban hành 01 Thông tư về phân định thẩm quyền và phân cấp trong lĩnh vực quản lý nhà nước của Bộ Tư pháp và 01 Thông tư sửa đổi, bổ sung, bãi bỏ một số điều của các Thông tư thuộc lĩnh vực quản lý nhà nước của Bộ Tư pháp</w:t>
      </w:r>
      <w:r w:rsidR="006A640A" w:rsidRPr="005A7985">
        <w:rPr>
          <w:rStyle w:val="FootnoteReference"/>
          <w:spacing w:val="-2"/>
          <w:szCs w:val="28"/>
        </w:rPr>
        <w:footnoteReference w:id="24"/>
      </w:r>
      <w:r w:rsidR="006A640A" w:rsidRPr="005A7985">
        <w:rPr>
          <w:spacing w:val="-2"/>
          <w:szCs w:val="28"/>
        </w:rPr>
        <w:t>. Tại các văn bản quy phạm pháp luật nêu trên đều có quy định về việc phân quyền, phân định thẩm quyền trong lĩnh vực bồi thường nhà nước khi tổ chức chính quyền địa phương 02 cấp</w:t>
      </w:r>
      <w:r w:rsidR="006A640A" w:rsidRPr="005A7985">
        <w:rPr>
          <w:rStyle w:val="FootnoteReference"/>
          <w:spacing w:val="-2"/>
          <w:szCs w:val="28"/>
        </w:rPr>
        <w:footnoteReference w:id="25"/>
      </w:r>
      <w:r w:rsidR="006A640A" w:rsidRPr="005A7985">
        <w:rPr>
          <w:spacing w:val="-2"/>
          <w:szCs w:val="28"/>
        </w:rPr>
        <w:t>.</w:t>
      </w:r>
    </w:p>
    <w:p w14:paraId="0EC8D0A6" w14:textId="77777777" w:rsidR="006A640A" w:rsidRPr="005A7985" w:rsidRDefault="006A640A" w:rsidP="00B11C6B">
      <w:pPr>
        <w:tabs>
          <w:tab w:val="left" w:pos="990"/>
        </w:tabs>
        <w:spacing w:before="120" w:after="120"/>
        <w:ind w:firstLine="720"/>
        <w:jc w:val="both"/>
        <w:rPr>
          <w:szCs w:val="28"/>
        </w:rPr>
      </w:pPr>
      <w:r w:rsidRPr="005A7985">
        <w:rPr>
          <w:szCs w:val="28"/>
        </w:rPr>
        <w:lastRenderedPageBreak/>
        <w:t xml:space="preserve">Bên cạnh đó, </w:t>
      </w:r>
      <w:r w:rsidR="00A63658">
        <w:rPr>
          <w:szCs w:val="28"/>
        </w:rPr>
        <w:t>thực hiện</w:t>
      </w:r>
      <w:r w:rsidRPr="005A7985">
        <w:rPr>
          <w:szCs w:val="28"/>
        </w:rPr>
        <w:t xml:space="preserve"> </w:t>
      </w:r>
      <w:r w:rsidR="00A63658">
        <w:rPr>
          <w:szCs w:val="28"/>
        </w:rPr>
        <w:t xml:space="preserve">chỉ đạo của Đảng ủy Chính phủ </w:t>
      </w:r>
      <w:r w:rsidR="00A63658" w:rsidRPr="002C08ED">
        <w:rPr>
          <w:color w:val="000000" w:themeColor="text1"/>
          <w:szCs w:val="28"/>
        </w:rPr>
        <w:t xml:space="preserve">tại mục 2b Công văn số 200-CV/ĐU </w:t>
      </w:r>
      <w:r w:rsidR="00A63658">
        <w:rPr>
          <w:color w:val="000000" w:themeColor="text1"/>
          <w:szCs w:val="28"/>
        </w:rPr>
        <w:t xml:space="preserve">ngày 12/5/2025 </w:t>
      </w:r>
      <w:r w:rsidR="00A63658" w:rsidRPr="002C08ED">
        <w:rPr>
          <w:bCs/>
          <w:color w:val="000000" w:themeColor="text1"/>
          <w:szCs w:val="28"/>
        </w:rPr>
        <w:t xml:space="preserve">về </w:t>
      </w:r>
      <w:r w:rsidR="00A63658" w:rsidRPr="002C08ED">
        <w:rPr>
          <w:color w:val="000000" w:themeColor="text1"/>
          <w:szCs w:val="28"/>
        </w:rPr>
        <w:t xml:space="preserve">việc quán triệt, tổ chức thực hiện Quy định số 231-QĐ/TW </w:t>
      </w:r>
      <w:r w:rsidR="00A63658">
        <w:rPr>
          <w:color w:val="000000" w:themeColor="text1"/>
          <w:szCs w:val="28"/>
        </w:rPr>
        <w:t>của Bộ Chính trị</w:t>
      </w:r>
      <w:r w:rsidR="000F0EF0">
        <w:rPr>
          <w:rStyle w:val="FootnoteReference"/>
          <w:color w:val="000000" w:themeColor="text1"/>
          <w:szCs w:val="28"/>
        </w:rPr>
        <w:footnoteReference w:id="26"/>
      </w:r>
      <w:r w:rsidR="00A63658">
        <w:rPr>
          <w:color w:val="000000" w:themeColor="text1"/>
          <w:szCs w:val="28"/>
        </w:rPr>
        <w:t xml:space="preserve">, Bộ Tư pháp </w:t>
      </w:r>
      <w:r w:rsidR="00A63658" w:rsidRPr="002C08ED">
        <w:rPr>
          <w:color w:val="000000" w:themeColor="text1"/>
          <w:szCs w:val="28"/>
        </w:rPr>
        <w:t>đã phối hợp với các cơ quan, đơn vị có liên qu</w:t>
      </w:r>
      <w:r w:rsidR="00A63658">
        <w:rPr>
          <w:color w:val="000000" w:themeColor="text1"/>
          <w:szCs w:val="28"/>
        </w:rPr>
        <w:t>an</w:t>
      </w:r>
      <w:r w:rsidR="003342F9">
        <w:rPr>
          <w:rStyle w:val="FootnoteReference"/>
          <w:color w:val="000000" w:themeColor="text1"/>
          <w:szCs w:val="28"/>
        </w:rPr>
        <w:footnoteReference w:id="27"/>
      </w:r>
      <w:r w:rsidR="00A63658">
        <w:rPr>
          <w:color w:val="000000" w:themeColor="text1"/>
          <w:szCs w:val="28"/>
        </w:rPr>
        <w:t xml:space="preserve"> triển khai thực hiện rà soát, nghiên cứu, đề xuất các </w:t>
      </w:r>
      <w:r w:rsidR="00A63658" w:rsidRPr="002C08ED">
        <w:rPr>
          <w:color w:val="000000" w:themeColor="text1"/>
          <w:szCs w:val="28"/>
        </w:rPr>
        <w:t>nội dung cần sửa đổi, bổ sung hoặc ban hành mới để phù hợp với quy định về trách nhiệm bồi thường của Nhà nước tại điểm 1.3 khoản 1 Điều 5 Quy định số 231-QĐ/TW</w:t>
      </w:r>
      <w:r w:rsidR="00A63658">
        <w:rPr>
          <w:color w:val="000000" w:themeColor="text1"/>
          <w:szCs w:val="28"/>
        </w:rPr>
        <w:t xml:space="preserve">, trong đó có Luật TNBTCNN. Đồng thời, </w:t>
      </w:r>
      <w:r w:rsidR="003342F9">
        <w:rPr>
          <w:color w:val="000000" w:themeColor="text1"/>
          <w:szCs w:val="28"/>
        </w:rPr>
        <w:t>để phù hợp với</w:t>
      </w:r>
      <w:r w:rsidRPr="005A7985">
        <w:rPr>
          <w:szCs w:val="28"/>
        </w:rPr>
        <w:t xml:space="preserve"> việc sắp xếp tổ chức bộ máy, thực hiện chính quyền địa phương 02 cấp và khắc phục những khó khăn, vướng mắc trong quá trình tổ chức triển khai thi hành, trong năm </w:t>
      </w:r>
      <w:r w:rsidRPr="005A7985">
        <w:rPr>
          <w:szCs w:val="28"/>
          <w:lang w:val="vi-VN"/>
        </w:rPr>
        <w:t>2025,</w:t>
      </w:r>
      <w:r w:rsidRPr="005A7985">
        <w:rPr>
          <w:szCs w:val="28"/>
        </w:rPr>
        <w:t xml:space="preserve"> Bộ Tư pháp đã đề xuất và được cơ quan có thẩm quyền </w:t>
      </w:r>
      <w:r w:rsidRPr="005A7985">
        <w:rPr>
          <w:szCs w:val="28"/>
          <w:lang w:val="vi-VN"/>
        </w:rPr>
        <w:t>nhất trí</w:t>
      </w:r>
      <w:r w:rsidRPr="005A7985">
        <w:rPr>
          <w:szCs w:val="28"/>
        </w:rPr>
        <w:t xml:space="preserve"> đưa Luật sửa đổi, </w:t>
      </w:r>
      <w:r w:rsidRPr="005A7985">
        <w:rPr>
          <w:szCs w:val="28"/>
          <w:lang w:val="vi-VN"/>
        </w:rPr>
        <w:t xml:space="preserve">bổ sung một số điều của Luật </w:t>
      </w:r>
      <w:r w:rsidRPr="005A7985">
        <w:rPr>
          <w:szCs w:val="28"/>
        </w:rPr>
        <w:t>TNBTCNN</w:t>
      </w:r>
      <w:r w:rsidRPr="005A7985">
        <w:rPr>
          <w:szCs w:val="28"/>
          <w:lang w:val="vi-VN"/>
        </w:rPr>
        <w:t xml:space="preserve"> và</w:t>
      </w:r>
      <w:r w:rsidRPr="005A7985">
        <w:rPr>
          <w:szCs w:val="28"/>
        </w:rPr>
        <w:t>o</w:t>
      </w:r>
      <w:r w:rsidRPr="005A7985">
        <w:rPr>
          <w:szCs w:val="28"/>
          <w:lang w:val="vi-VN"/>
        </w:rPr>
        <w:t xml:space="preserve"> Chương trình lập pháp năm 2026</w:t>
      </w:r>
      <w:r w:rsidRPr="005A7985">
        <w:rPr>
          <w:rStyle w:val="FootnoteReference"/>
          <w:szCs w:val="28"/>
          <w:lang w:val="vi-VN"/>
        </w:rPr>
        <w:footnoteReference w:id="28"/>
      </w:r>
      <w:r w:rsidRPr="005A7985">
        <w:rPr>
          <w:szCs w:val="28"/>
          <w:lang w:val="vi-VN"/>
        </w:rPr>
        <w:t xml:space="preserve">. Theo đó, Luật sửa đổi, bổ sung một số điều của Luật </w:t>
      </w:r>
      <w:r w:rsidRPr="005A7985">
        <w:rPr>
          <w:szCs w:val="28"/>
        </w:rPr>
        <w:t>TNBTCNN</w:t>
      </w:r>
      <w:r w:rsidRPr="005A7985">
        <w:rPr>
          <w:szCs w:val="28"/>
          <w:lang w:val="vi-VN"/>
        </w:rPr>
        <w:t xml:space="preserve"> </w:t>
      </w:r>
      <w:r w:rsidRPr="005A7985">
        <w:rPr>
          <w:szCs w:val="28"/>
        </w:rPr>
        <w:t xml:space="preserve">sẽ </w:t>
      </w:r>
      <w:r w:rsidRPr="005A7985">
        <w:rPr>
          <w:szCs w:val="28"/>
          <w:lang w:val="vi-VN"/>
        </w:rPr>
        <w:t>được Quốc hội khóa XVI</w:t>
      </w:r>
      <w:r w:rsidRPr="005A7985">
        <w:rPr>
          <w:szCs w:val="28"/>
        </w:rPr>
        <w:t xml:space="preserve"> thông qua tại kỳ họp thứ hai (dự kiến tháng 10/2026). Hiện nay, Bộ Tư pháp đang thực hiện xây dựng hồ sơ dự án Luật theo quy định của Luật Ban hành văn bản quy phạm pháp luật và kế hoạch xây dựng Luật đã được ban hành</w:t>
      </w:r>
      <w:r w:rsidRPr="005A7985">
        <w:rPr>
          <w:rStyle w:val="FootnoteReference"/>
          <w:szCs w:val="28"/>
        </w:rPr>
        <w:footnoteReference w:id="29"/>
      </w:r>
      <w:r w:rsidRPr="005A7985">
        <w:rPr>
          <w:szCs w:val="28"/>
        </w:rPr>
        <w:t>.</w:t>
      </w:r>
    </w:p>
    <w:p w14:paraId="48F9195D" w14:textId="77777777" w:rsidR="004A2997" w:rsidRDefault="00493394" w:rsidP="00B11C6B">
      <w:pPr>
        <w:tabs>
          <w:tab w:val="left" w:pos="990"/>
        </w:tabs>
        <w:spacing w:before="120" w:after="120"/>
        <w:ind w:firstLine="720"/>
        <w:jc w:val="both"/>
        <w:rPr>
          <w:szCs w:val="28"/>
          <w:lang w:val="it-IT"/>
        </w:rPr>
      </w:pPr>
      <w:r w:rsidRPr="005A7985">
        <w:rPr>
          <w:i/>
          <w:szCs w:val="28"/>
          <w:lang w:val="da-DK"/>
        </w:rPr>
        <w:t>Thứ ba,</w:t>
      </w:r>
      <w:r w:rsidRPr="005A7985">
        <w:rPr>
          <w:szCs w:val="28"/>
          <w:lang w:val="da-DK"/>
        </w:rPr>
        <w:t xml:space="preserve"> b</w:t>
      </w:r>
      <w:r w:rsidR="00E81556" w:rsidRPr="005A7985">
        <w:rPr>
          <w:szCs w:val="28"/>
          <w:lang w:val="da-DK"/>
        </w:rPr>
        <w:t xml:space="preserve">ên cạnh công tác ban hành văn bản quy phạm pháp luật, Bộ Tư pháp đã chú trọng công tác </w:t>
      </w:r>
      <w:r w:rsidR="00E81556" w:rsidRPr="005A7985">
        <w:rPr>
          <w:szCs w:val="28"/>
          <w:lang w:val="it-IT"/>
        </w:rPr>
        <w:t>rà soát</w:t>
      </w:r>
      <w:r w:rsidR="00967B8C">
        <w:rPr>
          <w:szCs w:val="28"/>
          <w:lang w:val="it-IT"/>
        </w:rPr>
        <w:t>, hệ thống hóa</w:t>
      </w:r>
      <w:r w:rsidR="00E81556" w:rsidRPr="005A7985">
        <w:rPr>
          <w:szCs w:val="28"/>
          <w:lang w:val="it-IT"/>
        </w:rPr>
        <w:t xml:space="preserve"> văn bản quy phạm pháp luật liên quan đến Luật TNBTCNN</w:t>
      </w:r>
      <w:r w:rsidR="004A2997">
        <w:rPr>
          <w:szCs w:val="28"/>
          <w:lang w:val="it-IT"/>
        </w:rPr>
        <w:t>, báo cáo Thủ tướng Chính phủ kết quả rà soát</w:t>
      </w:r>
      <w:r w:rsidR="00E81556" w:rsidRPr="005A7985">
        <w:rPr>
          <w:rStyle w:val="FootnoteReference"/>
          <w:szCs w:val="28"/>
          <w:lang w:val="it-IT"/>
        </w:rPr>
        <w:footnoteReference w:id="30"/>
      </w:r>
      <w:r w:rsidR="00E81556" w:rsidRPr="005A7985">
        <w:rPr>
          <w:szCs w:val="28"/>
          <w:lang w:val="it-IT"/>
        </w:rPr>
        <w:t xml:space="preserve">. </w:t>
      </w:r>
    </w:p>
    <w:p w14:paraId="174EF34F" w14:textId="77777777" w:rsidR="00E81556" w:rsidRPr="005A7985" w:rsidRDefault="00E81556" w:rsidP="00B11C6B">
      <w:pPr>
        <w:tabs>
          <w:tab w:val="left" w:pos="990"/>
        </w:tabs>
        <w:spacing w:before="120" w:after="120"/>
        <w:ind w:firstLine="720"/>
        <w:jc w:val="both"/>
        <w:rPr>
          <w:b/>
          <w:bCs/>
          <w:spacing w:val="-2"/>
          <w:szCs w:val="28"/>
          <w:lang w:val="pt-BR"/>
        </w:rPr>
      </w:pPr>
      <w:r w:rsidRPr="005A7985">
        <w:rPr>
          <w:b/>
          <w:szCs w:val="28"/>
          <w:lang w:val="nb-NO"/>
        </w:rPr>
        <w:t xml:space="preserve">3. </w:t>
      </w:r>
      <w:r w:rsidR="00287AE4">
        <w:rPr>
          <w:b/>
          <w:szCs w:val="28"/>
          <w:lang w:val="nb-NO"/>
        </w:rPr>
        <w:t>Công tác</w:t>
      </w:r>
      <w:r w:rsidRPr="005A7985">
        <w:rPr>
          <w:b/>
          <w:bCs/>
          <w:spacing w:val="-2"/>
          <w:szCs w:val="28"/>
          <w:lang w:val="pt-BR"/>
        </w:rPr>
        <w:t xml:space="preserve"> quán triệt, phổ biến, giáo dục pháp luật về </w:t>
      </w:r>
      <w:r w:rsidR="00707E96" w:rsidRPr="005A7985">
        <w:rPr>
          <w:b/>
          <w:bCs/>
          <w:spacing w:val="-2"/>
          <w:szCs w:val="28"/>
          <w:lang w:val="pt-BR"/>
        </w:rPr>
        <w:t>TNBTCNN</w:t>
      </w:r>
      <w:r w:rsidRPr="005A7985">
        <w:rPr>
          <w:b/>
          <w:bCs/>
          <w:spacing w:val="-2"/>
          <w:szCs w:val="28"/>
          <w:lang w:val="pt-BR"/>
        </w:rPr>
        <w:t xml:space="preserve">, </w:t>
      </w:r>
      <w:r w:rsidRPr="005A7985">
        <w:rPr>
          <w:b/>
          <w:bCs/>
          <w:szCs w:val="28"/>
          <w:lang w:val="da-DK"/>
        </w:rPr>
        <w:t>bồi dưỡng nghiệp vụ về công tác bồi thường nhà nước</w:t>
      </w:r>
    </w:p>
    <w:p w14:paraId="4AD8CE1A" w14:textId="77777777" w:rsidR="00D24DF7" w:rsidRPr="005A7985" w:rsidRDefault="00D24DF7" w:rsidP="00B11C6B">
      <w:pPr>
        <w:tabs>
          <w:tab w:val="left" w:pos="990"/>
        </w:tabs>
        <w:spacing w:before="120" w:after="120"/>
        <w:ind w:firstLine="720"/>
        <w:jc w:val="both"/>
        <w:rPr>
          <w:i/>
          <w:szCs w:val="28"/>
          <w:lang w:val="pt-BR"/>
        </w:rPr>
      </w:pPr>
      <w:r w:rsidRPr="005A7985">
        <w:rPr>
          <w:i/>
          <w:szCs w:val="28"/>
          <w:lang w:val="pt-BR"/>
        </w:rPr>
        <w:t>a) Công tác quán triệt, triển khai thi hành Luật, phổ biến, giáo dục pháp luật về TNBTCNN</w:t>
      </w:r>
    </w:p>
    <w:p w14:paraId="7A67A252" w14:textId="77777777" w:rsidR="00CA3B9E" w:rsidRPr="005A7985" w:rsidRDefault="00E81556" w:rsidP="00B11C6B">
      <w:pPr>
        <w:tabs>
          <w:tab w:val="left" w:pos="990"/>
        </w:tabs>
        <w:spacing w:before="120" w:after="120"/>
        <w:ind w:firstLine="720"/>
        <w:jc w:val="both"/>
        <w:rPr>
          <w:szCs w:val="28"/>
          <w:lang w:val="pt-BR"/>
        </w:rPr>
      </w:pPr>
      <w:r w:rsidRPr="005A7985">
        <w:rPr>
          <w:szCs w:val="28"/>
          <w:lang w:val="pt-BR"/>
        </w:rPr>
        <w:t>Tại Trung ương, Bộ Tư pháp tổ chức 02 Hội nghị quán triệt, triển khai thi hành Luật TNBTCNN</w:t>
      </w:r>
      <w:r w:rsidRPr="005A7985">
        <w:rPr>
          <w:rStyle w:val="FootnoteReference"/>
          <w:szCs w:val="28"/>
          <w:lang w:val="pt-BR"/>
        </w:rPr>
        <w:footnoteReference w:id="31"/>
      </w:r>
      <w:r w:rsidRPr="005A7985">
        <w:rPr>
          <w:szCs w:val="28"/>
          <w:lang w:val="pt-BR"/>
        </w:rPr>
        <w:t xml:space="preserve">, </w:t>
      </w:r>
      <w:r w:rsidR="00A36F24" w:rsidRPr="005A7985">
        <w:rPr>
          <w:szCs w:val="28"/>
          <w:lang w:val="pt-BR"/>
        </w:rPr>
        <w:t>02 Hội nghị đánh giá kết quả 05 năm thi hành Luật TNBTCNN</w:t>
      </w:r>
      <w:r w:rsidR="00A36F24" w:rsidRPr="005A7985">
        <w:rPr>
          <w:rStyle w:val="FootnoteReference"/>
          <w:szCs w:val="28"/>
          <w:lang w:val="pt-BR"/>
        </w:rPr>
        <w:footnoteReference w:id="32"/>
      </w:r>
      <w:r w:rsidR="00D24DF7" w:rsidRPr="005A7985">
        <w:rPr>
          <w:szCs w:val="28"/>
          <w:lang w:val="pt-BR"/>
        </w:rPr>
        <w:t>,</w:t>
      </w:r>
      <w:r w:rsidR="00A36F24" w:rsidRPr="005A7985">
        <w:rPr>
          <w:szCs w:val="28"/>
          <w:lang w:val="pt-BR"/>
        </w:rPr>
        <w:t xml:space="preserve"> </w:t>
      </w:r>
      <w:r w:rsidRPr="005A7985">
        <w:rPr>
          <w:szCs w:val="28"/>
          <w:lang w:val="pt-BR"/>
        </w:rPr>
        <w:t xml:space="preserve">đồng thời chuẩn hóa bộ tài liệu hỗ trợ các Bộ, ngành và địa phương </w:t>
      </w:r>
      <w:r w:rsidRPr="005A7985">
        <w:rPr>
          <w:szCs w:val="28"/>
          <w:lang w:val="pt-BR"/>
        </w:rPr>
        <w:lastRenderedPageBreak/>
        <w:t>tổ chức quán triệt, triển khai thi hành Luật tại Bộ, ngành, địa phương mình</w:t>
      </w:r>
      <w:r w:rsidRPr="005A7985">
        <w:rPr>
          <w:rStyle w:val="FootnoteReference"/>
          <w:szCs w:val="28"/>
          <w:lang w:val="pt-BR"/>
        </w:rPr>
        <w:footnoteReference w:id="33"/>
      </w:r>
      <w:r w:rsidRPr="005A7985">
        <w:rPr>
          <w:szCs w:val="28"/>
          <w:lang w:val="pt-BR"/>
        </w:rPr>
        <w:t xml:space="preserve">; </w:t>
      </w:r>
      <w:r w:rsidR="001E31FB" w:rsidRPr="005A7985">
        <w:rPr>
          <w:szCs w:val="28"/>
          <w:lang w:val="pt-BR"/>
        </w:rPr>
        <w:t xml:space="preserve">hằng năm </w:t>
      </w:r>
      <w:r w:rsidR="00D36FEC" w:rsidRPr="005A7985">
        <w:rPr>
          <w:szCs w:val="28"/>
          <w:lang w:val="pt-BR"/>
        </w:rPr>
        <w:t>thực hiện phổ biến, giáo dục pháp luật về TNBTCNN thông qua nhiều hình thức</w:t>
      </w:r>
      <w:r w:rsidR="00D80974" w:rsidRPr="005A7985">
        <w:rPr>
          <w:szCs w:val="28"/>
          <w:lang w:val="pt-BR"/>
        </w:rPr>
        <w:t xml:space="preserve"> đa dạng</w:t>
      </w:r>
      <w:r w:rsidR="00D36FEC" w:rsidRPr="005A7985">
        <w:rPr>
          <w:rStyle w:val="FootnoteReference"/>
          <w:szCs w:val="28"/>
          <w:lang w:val="pt-BR"/>
        </w:rPr>
        <w:footnoteReference w:id="34"/>
      </w:r>
      <w:r w:rsidR="00D36FEC" w:rsidRPr="005A7985">
        <w:rPr>
          <w:iCs/>
          <w:szCs w:val="28"/>
          <w:lang w:val="pt-BR"/>
        </w:rPr>
        <w:t>.</w:t>
      </w:r>
      <w:r w:rsidR="00D36FEC" w:rsidRPr="005A7985">
        <w:rPr>
          <w:iCs/>
          <w:color w:val="FF0000"/>
          <w:szCs w:val="28"/>
          <w:lang w:val="pt-BR"/>
        </w:rPr>
        <w:t xml:space="preserve"> </w:t>
      </w:r>
      <w:r w:rsidR="00D36FEC" w:rsidRPr="005A7985">
        <w:rPr>
          <w:szCs w:val="28"/>
          <w:lang w:val="fr-FR"/>
        </w:rPr>
        <w:t xml:space="preserve">Ngoài ra, </w:t>
      </w:r>
      <w:r w:rsidR="00D36FEC" w:rsidRPr="005A7985">
        <w:rPr>
          <w:szCs w:val="28"/>
          <w:lang w:val="pt-BR"/>
        </w:rPr>
        <w:t xml:space="preserve">Bộ Tư pháp cũng đã thực hiện </w:t>
      </w:r>
      <w:r w:rsidR="00D36FEC" w:rsidRPr="005A7985">
        <w:rPr>
          <w:szCs w:val="28"/>
          <w:lang w:val="fr-FR"/>
        </w:rPr>
        <w:t xml:space="preserve">lồng ghép phổ biến, giáo dục pháp luật về TNBTCNN trong các hoạt động giải đáp vướng mắc pháp luật, hỗ trợ, hướng dẫn người bị thiệt hại thực hiện thủ tục yêu cầu bồi thường nhà nước, tập huấn, hội thảo, hội nghị liên </w:t>
      </w:r>
      <w:r w:rsidR="00D36FEC" w:rsidRPr="005A7985">
        <w:rPr>
          <w:szCs w:val="28"/>
          <w:lang w:val="pt-BR"/>
        </w:rPr>
        <w:t>ngành, các hoạt động kiểm tra công tác bồi thường nhà nước và đã đem lại hiệu quả tích cực</w:t>
      </w:r>
      <w:r w:rsidR="00D80974" w:rsidRPr="005A7985">
        <w:rPr>
          <w:szCs w:val="28"/>
          <w:lang w:val="pt-BR"/>
        </w:rPr>
        <w:t xml:space="preserve">. </w:t>
      </w:r>
    </w:p>
    <w:p w14:paraId="74CB0CB0" w14:textId="77777777" w:rsidR="00E81556" w:rsidRPr="005A7985" w:rsidRDefault="00E81556" w:rsidP="00B11C6B">
      <w:pPr>
        <w:widowControl w:val="0"/>
        <w:tabs>
          <w:tab w:val="left" w:pos="990"/>
          <w:tab w:val="left" w:pos="3542"/>
        </w:tabs>
        <w:spacing w:before="120" w:after="120"/>
        <w:ind w:firstLine="720"/>
        <w:jc w:val="both"/>
        <w:rPr>
          <w:bCs/>
          <w:szCs w:val="28"/>
          <w:lang w:val="da-DK"/>
        </w:rPr>
      </w:pPr>
      <w:r w:rsidRPr="005A7985">
        <w:rPr>
          <w:bCs/>
          <w:szCs w:val="28"/>
          <w:lang w:val="da-DK"/>
        </w:rPr>
        <w:t xml:space="preserve">Trong ngành </w:t>
      </w:r>
      <w:r w:rsidRPr="005A7985">
        <w:rPr>
          <w:rFonts w:eastAsia="Calibri"/>
          <w:bCs/>
          <w:spacing w:val="-2"/>
          <w:kern w:val="16"/>
          <w:szCs w:val="28"/>
          <w:lang w:val="pt-BR"/>
        </w:rPr>
        <w:t>Tòa án, Kiểm sát, Công an, THADS, TANDTC, VKSNDTC, Bộ Công an và một số Bộ đã phối hợp với Bộ Tư pháp trong việc tổ chức quán triệt triể</w:t>
      </w:r>
      <w:r w:rsidR="004B2371" w:rsidRPr="005A7985">
        <w:rPr>
          <w:rFonts w:eastAsia="Calibri"/>
          <w:bCs/>
          <w:spacing w:val="-2"/>
          <w:kern w:val="16"/>
          <w:szCs w:val="28"/>
          <w:lang w:val="pt-BR"/>
        </w:rPr>
        <w:t>n khai thi hành</w:t>
      </w:r>
      <w:r w:rsidRPr="005A7985">
        <w:rPr>
          <w:rFonts w:eastAsia="Calibri"/>
          <w:bCs/>
          <w:spacing w:val="-2"/>
          <w:kern w:val="16"/>
          <w:szCs w:val="28"/>
          <w:lang w:val="pt-BR"/>
        </w:rPr>
        <w:t xml:space="preserve"> Luật. Riêng ngành Kiểm sát đã có nhiều hình thức quán triệt, phổ biến, giáo dục pháp luật về TNBTCNN để phù hợp với yêu cầu, nhiệm vụ của ngành mình</w:t>
      </w:r>
      <w:r w:rsidRPr="005A7985">
        <w:rPr>
          <w:rStyle w:val="FootnoteReference"/>
          <w:rFonts w:eastAsia="Calibri"/>
          <w:bCs/>
          <w:spacing w:val="-2"/>
          <w:kern w:val="16"/>
          <w:szCs w:val="28"/>
          <w:lang w:val="pt-BR"/>
        </w:rPr>
        <w:footnoteReference w:id="35"/>
      </w:r>
      <w:r w:rsidRPr="005A7985">
        <w:rPr>
          <w:rFonts w:eastAsia="Calibri"/>
          <w:bCs/>
          <w:spacing w:val="-2"/>
          <w:kern w:val="16"/>
          <w:szCs w:val="28"/>
          <w:lang w:val="pt-BR"/>
        </w:rPr>
        <w:t>.</w:t>
      </w:r>
    </w:p>
    <w:p w14:paraId="2CB2A12B" w14:textId="77777777" w:rsidR="00D24DF7" w:rsidRPr="005A7985" w:rsidRDefault="00C86D0E" w:rsidP="00B11C6B">
      <w:pPr>
        <w:tabs>
          <w:tab w:val="left" w:pos="990"/>
        </w:tabs>
        <w:spacing w:before="120" w:after="120"/>
        <w:ind w:firstLine="720"/>
        <w:jc w:val="both"/>
        <w:rPr>
          <w:spacing w:val="-2"/>
          <w:szCs w:val="28"/>
          <w:lang w:val="pt-BR"/>
        </w:rPr>
      </w:pPr>
      <w:r w:rsidRPr="005A7985">
        <w:rPr>
          <w:rFonts w:eastAsia="Calibri"/>
          <w:szCs w:val="28"/>
          <w:lang w:val="pt-BR"/>
        </w:rPr>
        <w:t>Tại địa phương, c</w:t>
      </w:r>
      <w:r w:rsidR="00E81556" w:rsidRPr="005A7985">
        <w:rPr>
          <w:rFonts w:eastAsia="Calibri"/>
          <w:szCs w:val="28"/>
          <w:lang w:val="pt-BR"/>
        </w:rPr>
        <w:t>ác địa phương đã chủ động tổ chức quán triệt, triển khai thi hành Luật TNBTCNN</w:t>
      </w:r>
      <w:r w:rsidR="00CA3B9E" w:rsidRPr="005A7985">
        <w:rPr>
          <w:rFonts w:eastAsia="Calibri"/>
          <w:szCs w:val="28"/>
          <w:lang w:val="pt-BR"/>
        </w:rPr>
        <w:t xml:space="preserve"> trên địa bàn mình</w:t>
      </w:r>
      <w:r w:rsidR="00D80974" w:rsidRPr="005A7985">
        <w:rPr>
          <w:rFonts w:eastAsia="Calibri"/>
          <w:szCs w:val="28"/>
          <w:lang w:val="pt-BR"/>
        </w:rPr>
        <w:t xml:space="preserve">. </w:t>
      </w:r>
      <w:r w:rsidR="00D80974" w:rsidRPr="005A7985">
        <w:rPr>
          <w:szCs w:val="28"/>
          <w:lang w:val="da-DK"/>
        </w:rPr>
        <w:t>C</w:t>
      </w:r>
      <w:r w:rsidR="00D80974" w:rsidRPr="005A7985">
        <w:rPr>
          <w:bCs/>
          <w:szCs w:val="28"/>
          <w:lang w:val="da-DK"/>
        </w:rPr>
        <w:t>ác</w:t>
      </w:r>
      <w:r w:rsidR="00D80974" w:rsidRPr="005A7985">
        <w:rPr>
          <w:szCs w:val="28"/>
          <w:lang w:val="da-DK"/>
        </w:rPr>
        <w:t xml:space="preserve"> hình thức</w:t>
      </w:r>
      <w:r w:rsidR="00D80974" w:rsidRPr="005A7985">
        <w:rPr>
          <w:szCs w:val="28"/>
          <w:lang w:val="vi-VN"/>
        </w:rPr>
        <w:t xml:space="preserve"> phổ biến</w:t>
      </w:r>
      <w:r w:rsidR="00D80974" w:rsidRPr="005A7985">
        <w:rPr>
          <w:szCs w:val="28"/>
        </w:rPr>
        <w:t>, giáo dục</w:t>
      </w:r>
      <w:r w:rsidR="00D80974" w:rsidRPr="005A7985">
        <w:rPr>
          <w:szCs w:val="28"/>
          <w:lang w:val="vi-VN"/>
        </w:rPr>
        <w:t xml:space="preserve"> </w:t>
      </w:r>
      <w:r w:rsidR="00D80974" w:rsidRPr="005A7985">
        <w:rPr>
          <w:szCs w:val="28"/>
        </w:rPr>
        <w:t>pháp luật</w:t>
      </w:r>
      <w:r w:rsidR="00D80974" w:rsidRPr="005A7985">
        <w:rPr>
          <w:szCs w:val="28"/>
          <w:lang w:val="da-DK"/>
        </w:rPr>
        <w:t xml:space="preserve"> đã được nhiều địa phương đổi mới phong phú hơn, phù hợp với tình hình thực tế từng đối tượng là cán bộ, công chức, vi</w:t>
      </w:r>
      <w:r w:rsidR="00CA3B9E" w:rsidRPr="005A7985">
        <w:rPr>
          <w:szCs w:val="28"/>
          <w:lang w:val="da-DK"/>
        </w:rPr>
        <w:t>ên chức và các tổ chức, cá nhân</w:t>
      </w:r>
      <w:r w:rsidR="00CA3B9E" w:rsidRPr="005A7985">
        <w:rPr>
          <w:rStyle w:val="FootnoteReference"/>
          <w:szCs w:val="28"/>
          <w:lang w:val="da-DK"/>
        </w:rPr>
        <w:footnoteReference w:id="36"/>
      </w:r>
      <w:r w:rsidR="00CA3B9E" w:rsidRPr="005A7985">
        <w:rPr>
          <w:spacing w:val="-2"/>
          <w:szCs w:val="28"/>
          <w:lang w:val="pt-BR"/>
        </w:rPr>
        <w:t xml:space="preserve">. </w:t>
      </w:r>
      <w:r w:rsidRPr="005A7985">
        <w:rPr>
          <w:szCs w:val="28"/>
          <w:lang w:val="da-DK"/>
        </w:rPr>
        <w:t xml:space="preserve">Bên cạnh đó, trên cơ sở hướng dẫn của Bộ Tư pháp </w:t>
      </w:r>
      <w:r w:rsidRPr="005A7985">
        <w:rPr>
          <w:szCs w:val="28"/>
          <w:lang w:val="nb-NO"/>
        </w:rPr>
        <w:t xml:space="preserve">về việc thực hiện nhiệm vụ thuộc lĩnh vực quản lý của Bộ Tư pháp khi tổ chức chính quyền địa phương 02 cấp, một </w:t>
      </w:r>
      <w:r w:rsidRPr="005A7985">
        <w:rPr>
          <w:szCs w:val="28"/>
          <w:lang w:val="da-DK"/>
        </w:rPr>
        <w:t>số địa phương cũng đã chủ động biên soạn cẩm nang công tác tư pháp (trong đó có lĩnh vực bồi thường nhà nước) và cẩm nang về công tác bồi thường nhà nước khi thực hiện chính quyền địa phương 02 cấp để phát cho các công chức xã, phường</w:t>
      </w:r>
      <w:r w:rsidRPr="005A7985">
        <w:rPr>
          <w:rStyle w:val="FootnoteReference"/>
          <w:szCs w:val="28"/>
          <w:lang w:val="da-DK"/>
        </w:rPr>
        <w:footnoteReference w:id="37"/>
      </w:r>
      <w:r w:rsidRPr="005A7985">
        <w:rPr>
          <w:szCs w:val="28"/>
          <w:lang w:val="da-DK"/>
        </w:rPr>
        <w:t xml:space="preserve">. </w:t>
      </w:r>
    </w:p>
    <w:p w14:paraId="5BDDB161" w14:textId="77777777" w:rsidR="00D24DF7" w:rsidRPr="005A7985" w:rsidRDefault="00D24DF7" w:rsidP="00B11C6B">
      <w:pPr>
        <w:tabs>
          <w:tab w:val="left" w:pos="990"/>
        </w:tabs>
        <w:spacing w:before="120" w:after="120"/>
        <w:ind w:firstLine="720"/>
        <w:jc w:val="both"/>
        <w:rPr>
          <w:i/>
          <w:szCs w:val="28"/>
          <w:lang w:val="da-DK"/>
        </w:rPr>
      </w:pPr>
      <w:r w:rsidRPr="005A7985">
        <w:rPr>
          <w:i/>
          <w:szCs w:val="28"/>
          <w:lang w:val="da-DK"/>
        </w:rPr>
        <w:t>b) Công tác tập huấn, bồi dưỡng kỹ năng nghiệp vụ</w:t>
      </w:r>
    </w:p>
    <w:p w14:paraId="62EAD05F" w14:textId="77777777" w:rsidR="00D24DF7" w:rsidRPr="005A7985" w:rsidRDefault="00D24DF7" w:rsidP="00B11C6B">
      <w:pPr>
        <w:tabs>
          <w:tab w:val="left" w:pos="990"/>
        </w:tabs>
        <w:spacing w:before="120" w:after="120"/>
        <w:ind w:firstLine="720"/>
        <w:jc w:val="both"/>
        <w:rPr>
          <w:spacing w:val="2"/>
          <w:szCs w:val="28"/>
          <w:lang w:val="fr-FR"/>
        </w:rPr>
      </w:pPr>
      <w:r w:rsidRPr="005A7985">
        <w:rPr>
          <w:szCs w:val="28"/>
          <w:lang w:val="pt-BR"/>
        </w:rPr>
        <w:t xml:space="preserve">Ở Trung ương, Bộ đã tổ chức trên </w:t>
      </w:r>
      <w:r w:rsidR="003861DB" w:rsidRPr="005A7985">
        <w:rPr>
          <w:szCs w:val="28"/>
          <w:lang w:val="pt-BR"/>
        </w:rPr>
        <w:t>60</w:t>
      </w:r>
      <w:r w:rsidRPr="005A7985">
        <w:rPr>
          <w:szCs w:val="28"/>
          <w:lang w:val="pt-BR"/>
        </w:rPr>
        <w:t xml:space="preserve"> hội nghị tập huấn chuyên sâu về kỹ năng, nghiệp vụ bồi thường nhà nước; hỗ trợ, cung cấp tài liệu, chương trình và cử khoảng trên </w:t>
      </w:r>
      <w:r w:rsidR="003861DB" w:rsidRPr="005A7985">
        <w:rPr>
          <w:szCs w:val="28"/>
          <w:lang w:val="pt-BR"/>
        </w:rPr>
        <w:t>80</w:t>
      </w:r>
      <w:r w:rsidRPr="005A7985">
        <w:rPr>
          <w:szCs w:val="28"/>
          <w:lang w:val="pt-BR"/>
        </w:rPr>
        <w:t xml:space="preserve"> lượt báo cáo viên giúp Bộ, ngành, địa phương tổ chức tập huấn công tác bồi thường nhà nước. Đặc biệt, năm 2025, Bộ Tư pháp đã xây dựng Bộ tài liệu tập huấn chuyên sâu về kỹ năng, nghiệp vụ thực hiện công tác bồi thường </w:t>
      </w:r>
      <w:r w:rsidRPr="005A7985">
        <w:rPr>
          <w:szCs w:val="28"/>
          <w:lang w:val="pt-BR"/>
        </w:rPr>
        <w:lastRenderedPageBreak/>
        <w:t xml:space="preserve">nhà nước, trong đó có nội dung hướng dẫn thực hiện công tác bồi thường nhà nước khi tổ chức chính quyền địa phương 02 cấp, đồng thời </w:t>
      </w:r>
      <w:r w:rsidRPr="005A7985">
        <w:rPr>
          <w:szCs w:val="28"/>
          <w:lang w:val="fr-FR"/>
        </w:rPr>
        <w:t>tổ chức các lớp tập huấn, bồi dưỡng nâng cao năng lực, kỹ năng nghiệp vụ chuyên sâu về công tác bồi thường nhà nước cho hơn 700 công chức tham mưu thực hiện công tác bồi thường nhà nước tại các Sở, ban ngành, Thi hành án dân sự, Công an nhân dân cấp xã và công chức của Ủy ban nhân dân cấp xã</w:t>
      </w:r>
      <w:r w:rsidRPr="005A7985">
        <w:rPr>
          <w:rStyle w:val="FootnoteReference"/>
          <w:szCs w:val="28"/>
          <w:lang w:val="fr-FR"/>
        </w:rPr>
        <w:footnoteReference w:id="38"/>
      </w:r>
      <w:r w:rsidRPr="005A7985">
        <w:rPr>
          <w:szCs w:val="28"/>
          <w:lang w:val="fr-FR"/>
        </w:rPr>
        <w:t xml:space="preserve">; báo cáo chuyên đề về công tác bồi thường nhà nước tại Hội nghị tập huấn trực tuyến toàn quốc về công tác tư pháp khi triển khai mô hình chính quyền địa phương 02 cấp do Bộ Tư pháp tổ chức kết nối đến hơn 3.000 </w:t>
      </w:r>
      <w:r w:rsidRPr="005A7985">
        <w:rPr>
          <w:spacing w:val="2"/>
          <w:szCs w:val="28"/>
          <w:lang w:val="fr-FR"/>
        </w:rPr>
        <w:t xml:space="preserve">điểm cầu tại các xã, phường trên cả nước. </w:t>
      </w:r>
    </w:p>
    <w:p w14:paraId="6548A932" w14:textId="77777777" w:rsidR="00D24DF7" w:rsidRPr="005A7985" w:rsidRDefault="00D24DF7" w:rsidP="00B11C6B">
      <w:pPr>
        <w:widowControl w:val="0"/>
        <w:tabs>
          <w:tab w:val="left" w:pos="990"/>
          <w:tab w:val="left" w:pos="3542"/>
        </w:tabs>
        <w:spacing w:before="120" w:after="120"/>
        <w:ind w:firstLine="720"/>
        <w:jc w:val="both"/>
        <w:rPr>
          <w:rFonts w:eastAsia="Calibri"/>
          <w:bCs/>
          <w:spacing w:val="-2"/>
          <w:kern w:val="16"/>
          <w:szCs w:val="28"/>
          <w:lang w:val="pt-BR"/>
        </w:rPr>
      </w:pPr>
      <w:r w:rsidRPr="005A7985">
        <w:rPr>
          <w:bCs/>
          <w:szCs w:val="28"/>
          <w:lang w:val="da-DK"/>
        </w:rPr>
        <w:t xml:space="preserve">Trong lĩnh vực </w:t>
      </w:r>
      <w:r w:rsidRPr="005A7985">
        <w:rPr>
          <w:rFonts w:eastAsia="Calibri"/>
          <w:bCs/>
          <w:spacing w:val="-2"/>
          <w:kern w:val="16"/>
          <w:szCs w:val="28"/>
          <w:lang w:val="pt-BR"/>
        </w:rPr>
        <w:t>THADS</w:t>
      </w:r>
      <w:r w:rsidRPr="005A7985">
        <w:rPr>
          <w:bCs/>
          <w:szCs w:val="28"/>
          <w:lang w:val="da-DK"/>
        </w:rPr>
        <w:t xml:space="preserve">, </w:t>
      </w:r>
      <w:r w:rsidR="007D6417" w:rsidRPr="005A7985">
        <w:rPr>
          <w:rFonts w:eastAsia="Calibri"/>
          <w:bCs/>
          <w:spacing w:val="-2"/>
          <w:kern w:val="16"/>
          <w:szCs w:val="28"/>
          <w:lang w:val="pt-BR"/>
        </w:rPr>
        <w:t xml:space="preserve">Cục Quản lý Thi hành án dân sự </w:t>
      </w:r>
      <w:r w:rsidR="007D6417">
        <w:rPr>
          <w:rFonts w:eastAsia="Calibri"/>
          <w:bCs/>
          <w:spacing w:val="-2"/>
          <w:kern w:val="16"/>
          <w:szCs w:val="28"/>
          <w:lang w:val="pt-BR"/>
        </w:rPr>
        <w:t xml:space="preserve">(trước đây là </w:t>
      </w:r>
      <w:r w:rsidRPr="005A7985">
        <w:rPr>
          <w:rFonts w:eastAsia="Calibri"/>
          <w:bCs/>
          <w:spacing w:val="-2"/>
          <w:kern w:val="16"/>
          <w:szCs w:val="28"/>
          <w:lang w:val="pt-BR"/>
        </w:rPr>
        <w:t>Tổng cục THADS</w:t>
      </w:r>
      <w:r w:rsidR="007D6417">
        <w:rPr>
          <w:rFonts w:eastAsia="Calibri"/>
          <w:bCs/>
          <w:spacing w:val="-2"/>
          <w:kern w:val="16"/>
          <w:szCs w:val="28"/>
          <w:lang w:val="pt-BR"/>
        </w:rPr>
        <w:t xml:space="preserve">) </w:t>
      </w:r>
      <w:r w:rsidRPr="005A7985">
        <w:rPr>
          <w:rFonts w:eastAsia="Calibri"/>
          <w:bCs/>
          <w:spacing w:val="-2"/>
          <w:kern w:val="16"/>
          <w:szCs w:val="28"/>
          <w:lang w:val="pt-BR"/>
        </w:rPr>
        <w:t xml:space="preserve">cũng đã tổ chức các lớp tập huấn, bồi dưỡng nghiệp vụ chuyên sâu cho đội ngũ lãnh đạo các cơ quan THADS, chấp hành viên, thẩm tra viên, công chức khác được giao thực hiện công tác bồi thường nhà nước trên phạm vi cả nước. </w:t>
      </w:r>
    </w:p>
    <w:p w14:paraId="2F8FD774" w14:textId="77777777" w:rsidR="00D24DF7" w:rsidRPr="005A7985" w:rsidRDefault="00D24DF7" w:rsidP="00B11C6B">
      <w:pPr>
        <w:tabs>
          <w:tab w:val="left" w:pos="990"/>
        </w:tabs>
        <w:spacing w:before="120" w:after="120"/>
        <w:ind w:firstLine="720"/>
        <w:jc w:val="both"/>
        <w:rPr>
          <w:szCs w:val="28"/>
          <w:lang w:val="da-DK"/>
        </w:rPr>
      </w:pPr>
      <w:r w:rsidRPr="005A7985">
        <w:rPr>
          <w:rFonts w:eastAsia="Calibri"/>
          <w:bCs/>
          <w:spacing w:val="-2"/>
          <w:kern w:val="16"/>
          <w:szCs w:val="28"/>
          <w:lang w:val="pt-BR"/>
        </w:rPr>
        <w:t xml:space="preserve">TANDTC, VKSNDTC, Bộ Công an và một số Bộ cũng đã tổ chức các lớp tập huấn, bồi dưỡng nghiệp vụ công tác bồi thường nhà nước trong ngành mình. </w:t>
      </w:r>
      <w:r w:rsidRPr="005A7985">
        <w:rPr>
          <w:szCs w:val="28"/>
          <w:lang w:val="fr-FR"/>
        </w:rPr>
        <w:t xml:space="preserve">Trong ngành kiểm sát, </w:t>
      </w:r>
      <w:r w:rsidRPr="005A7985">
        <w:rPr>
          <w:szCs w:val="28"/>
          <w:lang w:val="da-DK"/>
        </w:rPr>
        <w:t xml:space="preserve">VKSNDTC đã xuất bản ấn phẩm sách nghiệp vụ </w:t>
      </w:r>
      <w:r w:rsidRPr="005A7985">
        <w:rPr>
          <w:i/>
          <w:szCs w:val="28"/>
          <w:lang w:val="da-DK"/>
        </w:rPr>
        <w:t xml:space="preserve">“Hướng dẫn giải quyết yêu cầu bồi thường Nhà nước trong tố tụng hình sự của ngành Kiểm sát nhân dân” </w:t>
      </w:r>
      <w:r w:rsidRPr="005A7985">
        <w:rPr>
          <w:szCs w:val="28"/>
          <w:lang w:val="da-DK"/>
        </w:rPr>
        <w:t>cho các cơ quan trong ngành Kiểm sát để phục vụ việc học tập, nghiên cứu và phục vụ công tác giải quyết yêu cầu bồi thường nhà nước trong tố tụng hình sự thuộc trách nhiệm của Viện kiểm sát nhân dân các cấp.</w:t>
      </w:r>
    </w:p>
    <w:p w14:paraId="3C495362" w14:textId="77777777" w:rsidR="00D24DF7" w:rsidRPr="005A7985" w:rsidRDefault="00D24DF7" w:rsidP="00B11C6B">
      <w:pPr>
        <w:tabs>
          <w:tab w:val="left" w:pos="990"/>
        </w:tabs>
        <w:spacing w:before="120" w:after="120"/>
        <w:ind w:firstLine="720"/>
        <w:jc w:val="both"/>
        <w:rPr>
          <w:szCs w:val="28"/>
          <w:lang w:val="da-DK"/>
        </w:rPr>
      </w:pPr>
      <w:r w:rsidRPr="005A7985">
        <w:rPr>
          <w:szCs w:val="28"/>
          <w:lang w:val="da-DK"/>
        </w:rPr>
        <w:t xml:space="preserve">Ở địa phương, công tác bồi dưỡng kỹ năng, nghiệp vụ về công tác bồi thường nhà nước được UBND các tỉnh quan tâm, triển khai. </w:t>
      </w:r>
      <w:r w:rsidR="007D6417">
        <w:rPr>
          <w:szCs w:val="28"/>
          <w:lang w:val="da-DK"/>
        </w:rPr>
        <w:t>Đa số các</w:t>
      </w:r>
      <w:r w:rsidR="007D6417" w:rsidRPr="005A7985">
        <w:rPr>
          <w:szCs w:val="28"/>
          <w:lang w:val="da-DK"/>
        </w:rPr>
        <w:t xml:space="preserve"> </w:t>
      </w:r>
      <w:r w:rsidRPr="005A7985">
        <w:rPr>
          <w:szCs w:val="28"/>
          <w:lang w:val="da-DK"/>
        </w:rPr>
        <w:t>địa phương đã chủ động tổ chức tập huấn riêng hoặc lồng ghép nội dung về bồi thường nhà nước tại các Hội nghị tập huấn công tác tư pháp cho</w:t>
      </w:r>
      <w:r w:rsidRPr="005A7985">
        <w:rPr>
          <w:szCs w:val="28"/>
          <w:lang w:val="vi-VN"/>
        </w:rPr>
        <w:t xml:space="preserve"> công chức được giao thực hiện công tác bồi thường nhà nước </w:t>
      </w:r>
      <w:r w:rsidRPr="005A7985">
        <w:rPr>
          <w:szCs w:val="28"/>
          <w:lang w:val="da-DK"/>
        </w:rPr>
        <w:t>của</w:t>
      </w:r>
      <w:r w:rsidRPr="005A7985">
        <w:rPr>
          <w:szCs w:val="28"/>
          <w:lang w:val="vi-VN"/>
        </w:rPr>
        <w:t xml:space="preserve"> các cơ quan,</w:t>
      </w:r>
      <w:r w:rsidRPr="005A7985">
        <w:rPr>
          <w:szCs w:val="28"/>
          <w:lang w:val="da-DK"/>
        </w:rPr>
        <w:t xml:space="preserve"> đơn vị thuộc các s</w:t>
      </w:r>
      <w:r w:rsidRPr="005A7985">
        <w:rPr>
          <w:szCs w:val="28"/>
          <w:lang w:val="vi-VN"/>
        </w:rPr>
        <w:t xml:space="preserve">ở, ban, ngành, </w:t>
      </w:r>
      <w:r w:rsidRPr="005A7985">
        <w:rPr>
          <w:szCs w:val="28"/>
          <w:lang w:val="da-DK"/>
        </w:rPr>
        <w:t>UBND</w:t>
      </w:r>
      <w:r w:rsidRPr="005A7985">
        <w:rPr>
          <w:szCs w:val="28"/>
          <w:lang w:val="vi-VN"/>
        </w:rPr>
        <w:t xml:space="preserve"> cấp huyện,</w:t>
      </w:r>
      <w:r w:rsidRPr="005A7985">
        <w:rPr>
          <w:szCs w:val="28"/>
          <w:lang w:val="da-DK"/>
        </w:rPr>
        <w:t xml:space="preserve"> cấp xã.</w:t>
      </w:r>
    </w:p>
    <w:p w14:paraId="6410B310" w14:textId="77777777" w:rsidR="00E81556" w:rsidRPr="005A7985" w:rsidRDefault="00E81556" w:rsidP="00B11C6B">
      <w:pPr>
        <w:tabs>
          <w:tab w:val="left" w:pos="990"/>
        </w:tabs>
        <w:spacing w:before="120" w:after="120"/>
        <w:ind w:firstLine="720"/>
        <w:jc w:val="both"/>
        <w:rPr>
          <w:b/>
          <w:bCs/>
          <w:szCs w:val="28"/>
          <w:lang w:val="da-DK"/>
        </w:rPr>
      </w:pPr>
      <w:r w:rsidRPr="005A7985">
        <w:rPr>
          <w:b/>
          <w:szCs w:val="28"/>
          <w:lang w:val="da-DK"/>
        </w:rPr>
        <w:t xml:space="preserve">4. </w:t>
      </w:r>
      <w:r w:rsidRPr="005A7985">
        <w:rPr>
          <w:b/>
          <w:bCs/>
          <w:szCs w:val="28"/>
          <w:lang w:val="da-DK"/>
        </w:rPr>
        <w:t>Công tác hướng dẫn nghiệp vụ giải quyết bồi thường, giải đáp vướng mắc pháp luật, cung cấp thông tin hỗ trợ, hướng dẫn người bị thiệt hại thực hiện thủ tục yêu cầu bồi thường</w:t>
      </w:r>
    </w:p>
    <w:p w14:paraId="6FB24C32" w14:textId="77777777" w:rsidR="001B2083" w:rsidRPr="005A7985" w:rsidRDefault="00E81556" w:rsidP="00B11C6B">
      <w:pPr>
        <w:tabs>
          <w:tab w:val="left" w:pos="990"/>
          <w:tab w:val="left" w:pos="1080"/>
        </w:tabs>
        <w:spacing w:before="120" w:after="120"/>
        <w:ind w:firstLine="720"/>
        <w:jc w:val="both"/>
        <w:rPr>
          <w:spacing w:val="-2"/>
          <w:szCs w:val="28"/>
          <w:lang w:val="fi-FI"/>
        </w:rPr>
      </w:pPr>
      <w:r w:rsidRPr="005A7985">
        <w:rPr>
          <w:bCs/>
          <w:szCs w:val="28"/>
          <w:lang w:val="da-DK"/>
        </w:rPr>
        <w:t xml:space="preserve">Tại Trung ương, từ năm 2018 đến </w:t>
      </w:r>
      <w:r w:rsidR="003861DB" w:rsidRPr="005A7985">
        <w:rPr>
          <w:bCs/>
          <w:szCs w:val="28"/>
          <w:lang w:val="da-DK"/>
        </w:rPr>
        <w:t xml:space="preserve">hết ngày </w:t>
      </w:r>
      <w:r w:rsidR="006D46AF" w:rsidRPr="00950490">
        <w:rPr>
          <w:bCs/>
          <w:szCs w:val="28"/>
          <w:lang w:val="da-DK"/>
        </w:rPr>
        <w:t>31/12/2025</w:t>
      </w:r>
      <w:r w:rsidRPr="00950490">
        <w:rPr>
          <w:bCs/>
          <w:szCs w:val="28"/>
          <w:lang w:val="da-DK"/>
        </w:rPr>
        <w:t>,</w:t>
      </w:r>
      <w:r w:rsidRPr="005A7985">
        <w:rPr>
          <w:bCs/>
          <w:szCs w:val="28"/>
          <w:lang w:val="da-DK"/>
        </w:rPr>
        <w:t xml:space="preserve"> Bộ Tư pháp đã ban hành </w:t>
      </w:r>
      <w:r w:rsidR="003861DB" w:rsidRPr="005A7985">
        <w:rPr>
          <w:bCs/>
          <w:szCs w:val="28"/>
          <w:lang w:val="da-DK"/>
        </w:rPr>
        <w:t>gần 550</w:t>
      </w:r>
      <w:r w:rsidRPr="005A7985">
        <w:rPr>
          <w:bCs/>
          <w:szCs w:val="28"/>
          <w:lang w:val="da-DK"/>
        </w:rPr>
        <w:t xml:space="preserve"> văn bản hướng dẫn nghiệp vụ, giải đáp vướng mắc pháp luật, hướng dẫn, hỗ trợ người bị thiệt hại thực hiện thủ tục yêu cầu bồi thường</w:t>
      </w:r>
      <w:r w:rsidRPr="005A7985">
        <w:rPr>
          <w:rStyle w:val="FootnoteReference"/>
          <w:bCs/>
          <w:szCs w:val="28"/>
          <w:lang w:val="da-DK"/>
        </w:rPr>
        <w:footnoteReference w:id="39"/>
      </w:r>
      <w:r w:rsidRPr="005A7985">
        <w:rPr>
          <w:bCs/>
          <w:szCs w:val="28"/>
          <w:lang w:val="da-DK"/>
        </w:rPr>
        <w:t>, đồng thời lồng ghép</w:t>
      </w:r>
      <w:r w:rsidR="006A2A9C" w:rsidRPr="005A7985">
        <w:rPr>
          <w:bCs/>
          <w:szCs w:val="28"/>
          <w:lang w:val="da-DK"/>
        </w:rPr>
        <w:t xml:space="preserve"> việc</w:t>
      </w:r>
      <w:r w:rsidRPr="005A7985">
        <w:rPr>
          <w:bCs/>
          <w:szCs w:val="28"/>
          <w:lang w:val="da-DK"/>
        </w:rPr>
        <w:t xml:space="preserve"> hướng dẫn nghiệp vụ thông qua các hoạt động chuyên môn khác</w:t>
      </w:r>
      <w:r w:rsidR="006A2A9C" w:rsidRPr="005A7985">
        <w:rPr>
          <w:bCs/>
          <w:szCs w:val="28"/>
          <w:lang w:val="da-DK"/>
        </w:rPr>
        <w:t xml:space="preserve"> và</w:t>
      </w:r>
      <w:r w:rsidRPr="005A7985">
        <w:rPr>
          <w:bCs/>
          <w:szCs w:val="28"/>
          <w:lang w:val="da-DK"/>
        </w:rPr>
        <w:t xml:space="preserve"> tổ chức đoàn công tác hỗ trợ trực tiếp người bị thiệt hại thực hiện thủ tục yêu cầu bồi thường tại địa phương. </w:t>
      </w:r>
      <w:r w:rsidR="001B2083" w:rsidRPr="005A7985">
        <w:rPr>
          <w:spacing w:val="-2"/>
          <w:szCs w:val="28"/>
          <w:lang w:val="fi-FI"/>
        </w:rPr>
        <w:t xml:space="preserve">Bên cạnh đó, để giúp các địa phương thực hiện hiệu quả công tác bồi thường nhà nước khi sáp nhập đơn vị hành chính cấp tỉnh, cấp xã và thực hiện chính quyền địa phương 02 cấp, năm 2025, Bộ Tư pháp đã xây dựng nội dung hướng dẫn thực hiện công tác bồi thường nhà nước tại Bộ hỏi đáp công tác tư pháp địa phương và Cẩm nang điện tử về công tác tư pháp địa phương, đăng </w:t>
      </w:r>
      <w:r w:rsidR="001B2083" w:rsidRPr="005A7985">
        <w:rPr>
          <w:spacing w:val="-2"/>
          <w:szCs w:val="28"/>
          <w:lang w:val="fi-FI"/>
        </w:rPr>
        <w:lastRenderedPageBreak/>
        <w:t xml:space="preserve">tải các tài liệu này trên Cổng Pháp luật quốc gia để các địa phương nghiên cứu, thực hiện. </w:t>
      </w:r>
    </w:p>
    <w:p w14:paraId="2621FCC6" w14:textId="77777777" w:rsidR="006B12D2" w:rsidRPr="005A7985" w:rsidRDefault="006B12D2" w:rsidP="00B11C6B">
      <w:pPr>
        <w:spacing w:before="120" w:after="120"/>
        <w:ind w:firstLine="720"/>
        <w:jc w:val="both"/>
        <w:rPr>
          <w:szCs w:val="28"/>
          <w:lang w:val="pt-BR"/>
        </w:rPr>
      </w:pPr>
      <w:r w:rsidRPr="005A7985">
        <w:rPr>
          <w:szCs w:val="28"/>
          <w:lang w:val="pt-BR"/>
        </w:rPr>
        <w:t>Trong ngành Tòa án và Kiểm sát, việc hướng dẫn nghiệp vụ giải quyết bồi thường nhà nước tiếp tục được thực hiện thông qua các cuộc tập huấn, trao đổi nghiệp vụ trực tuyến, hướng dẫn nghiệp vụ trong toàn hệ thống.</w:t>
      </w:r>
    </w:p>
    <w:p w14:paraId="00EAECE8" w14:textId="77777777" w:rsidR="00E81556" w:rsidRPr="005A7985" w:rsidRDefault="00E81556" w:rsidP="00B11C6B">
      <w:pPr>
        <w:widowControl w:val="0"/>
        <w:tabs>
          <w:tab w:val="left" w:pos="990"/>
          <w:tab w:val="left" w:pos="3542"/>
        </w:tabs>
        <w:spacing w:before="120" w:after="120"/>
        <w:ind w:firstLine="720"/>
        <w:jc w:val="both"/>
        <w:rPr>
          <w:bCs/>
          <w:szCs w:val="28"/>
          <w:lang w:val="da-DK"/>
        </w:rPr>
      </w:pPr>
      <w:r w:rsidRPr="005A7985">
        <w:rPr>
          <w:bCs/>
          <w:szCs w:val="28"/>
          <w:lang w:val="da-DK"/>
        </w:rPr>
        <w:t xml:space="preserve">Tại địa phương, </w:t>
      </w:r>
      <w:r w:rsidR="001B2083" w:rsidRPr="005A7985">
        <w:rPr>
          <w:bCs/>
          <w:szCs w:val="28"/>
          <w:lang w:val="da-DK"/>
        </w:rPr>
        <w:t>ở những địa phương có phát sinh vụ việc yêu cầu bồi thường,</w:t>
      </w:r>
      <w:r w:rsidRPr="005A7985">
        <w:rPr>
          <w:bCs/>
          <w:szCs w:val="28"/>
          <w:lang w:val="da-DK"/>
        </w:rPr>
        <w:t xml:space="preserve"> Sở Tư pháp đã tham mưu cho UBND tỉnh thực hiện công tác hướng dẫn các cơ quan giải quyết bồi thường cũng như phối hợp thực hiện quản lý nhà nước về công tác bồi thường nhà nước tại địa phương mình</w:t>
      </w:r>
      <w:r w:rsidR="00FB0707" w:rsidRPr="005A7985">
        <w:rPr>
          <w:bCs/>
          <w:szCs w:val="28"/>
          <w:lang w:val="da-DK"/>
        </w:rPr>
        <w:t xml:space="preserve"> và</w:t>
      </w:r>
      <w:r w:rsidRPr="005A7985">
        <w:rPr>
          <w:bCs/>
          <w:szCs w:val="28"/>
          <w:lang w:val="da-DK"/>
        </w:rPr>
        <w:t xml:space="preserve"> hướng dẫn người bị thiệt hại thực hiện thủ tục yêu cầu bồi thường theo quy định của Luật TNBTCNN. </w:t>
      </w:r>
      <w:r w:rsidR="001B2083" w:rsidRPr="005A7985">
        <w:rPr>
          <w:bCs/>
          <w:szCs w:val="28"/>
          <w:lang w:val="da-DK"/>
        </w:rPr>
        <w:t xml:space="preserve">Bên cạnh đó, các </w:t>
      </w:r>
      <w:r w:rsidR="001B2083" w:rsidRPr="005A7985">
        <w:rPr>
          <w:szCs w:val="28"/>
          <w:lang w:val="vi-VN"/>
        </w:rPr>
        <w:t xml:space="preserve">Sở Tư pháp </w:t>
      </w:r>
      <w:r w:rsidR="001B2083" w:rsidRPr="005A7985">
        <w:rPr>
          <w:szCs w:val="28"/>
        </w:rPr>
        <w:t xml:space="preserve">đã </w:t>
      </w:r>
      <w:r w:rsidR="001B2083" w:rsidRPr="005A7985">
        <w:rPr>
          <w:szCs w:val="28"/>
          <w:lang w:val="vi-VN"/>
        </w:rPr>
        <w:t>chủ động hướng dẫn thực hiện công tác bồi thường nhà nước cho các cơ quan tại địa phương khi thực hiện chính quyền địa phương 02 cấp</w:t>
      </w:r>
      <w:r w:rsidR="001B2083" w:rsidRPr="005A7985">
        <w:rPr>
          <w:szCs w:val="28"/>
        </w:rPr>
        <w:t xml:space="preserve"> trên cơ sở văn bản hướng dẫn của Bộ Tư pháp</w:t>
      </w:r>
      <w:r w:rsidR="001B2083" w:rsidRPr="005A7985">
        <w:rPr>
          <w:szCs w:val="28"/>
          <w:lang w:val="vi-VN"/>
        </w:rPr>
        <w:t>.</w:t>
      </w:r>
    </w:p>
    <w:p w14:paraId="4F8F43DE" w14:textId="77777777" w:rsidR="001018BC" w:rsidRPr="005A7985" w:rsidRDefault="00E81556" w:rsidP="00B11C6B">
      <w:pPr>
        <w:tabs>
          <w:tab w:val="left" w:pos="990"/>
        </w:tabs>
        <w:spacing w:before="120" w:after="120"/>
        <w:ind w:firstLine="720"/>
        <w:jc w:val="both"/>
        <w:rPr>
          <w:spacing w:val="-2"/>
          <w:szCs w:val="28"/>
          <w:lang w:val="da-DK"/>
        </w:rPr>
      </w:pPr>
      <w:r w:rsidRPr="005A7985">
        <w:rPr>
          <w:spacing w:val="-2"/>
          <w:szCs w:val="28"/>
          <w:lang w:val="da-DK"/>
        </w:rPr>
        <w:t xml:space="preserve">Công tác hướng dẫn nghiệp vụ giải quyết bồi thường, giải đáp vướng mắc pháp luật, cung cấp thông tin hỗ trợ, hướng dẫn người bị thiệt hại tại cơ quan quản lý nhà nước ở Trung ương đã được thực hiện kịp thời, đúng pháp luật, bảo đảm việc thực hiện công tác bồi thường nhà nước được hiệu quả, cũng như bảo đảm quyền và lợi ích hợp pháp của người bị thiệt hại, đáp ứng yêu cầu của cơ quan, tổ chức. </w:t>
      </w:r>
      <w:r w:rsidR="00C90BB4" w:rsidRPr="005A7985">
        <w:rPr>
          <w:spacing w:val="-2"/>
          <w:szCs w:val="28"/>
          <w:lang w:val="da-DK"/>
        </w:rPr>
        <w:t>Qua đó</w:t>
      </w:r>
      <w:r w:rsidRPr="005A7985">
        <w:rPr>
          <w:spacing w:val="-2"/>
          <w:szCs w:val="28"/>
          <w:lang w:val="da-DK"/>
        </w:rPr>
        <w:t>, nhiều vụ việc yêu cầu bồi thường phức tạp, kéo dài đã được giải quyết dứt điểm</w:t>
      </w:r>
      <w:r w:rsidRPr="005A7985">
        <w:rPr>
          <w:rStyle w:val="FootnoteReference"/>
          <w:spacing w:val="-2"/>
          <w:szCs w:val="28"/>
        </w:rPr>
        <w:footnoteReference w:id="40"/>
      </w:r>
      <w:r w:rsidR="001018BC" w:rsidRPr="005A7985">
        <w:rPr>
          <w:spacing w:val="-2"/>
          <w:szCs w:val="28"/>
          <w:lang w:val="da-DK"/>
        </w:rPr>
        <w:t>, hiệu quả hoạt động quản lý nhà nước về công tác bồi thường nhà nước cũng được nâng cao</w:t>
      </w:r>
      <w:r w:rsidRPr="005A7985">
        <w:rPr>
          <w:bCs/>
          <w:spacing w:val="-2"/>
          <w:szCs w:val="28"/>
          <w:lang w:val="da-DK"/>
        </w:rPr>
        <w:t>.</w:t>
      </w:r>
      <w:r w:rsidRPr="005A7985">
        <w:rPr>
          <w:spacing w:val="-2"/>
          <w:szCs w:val="28"/>
          <w:lang w:val="da-DK"/>
        </w:rPr>
        <w:t xml:space="preserve"> </w:t>
      </w:r>
      <w:r w:rsidR="001018BC" w:rsidRPr="005A7985">
        <w:rPr>
          <w:spacing w:val="-2"/>
          <w:szCs w:val="28"/>
          <w:lang w:val="da-DK"/>
        </w:rPr>
        <w:t xml:space="preserve">Đối với công tác hỗ trợ, hướng dẫn người bị thiệt hại thực hiện thủ tục yêu cầu bồi thường nhà nước, </w:t>
      </w:r>
      <w:r w:rsidR="00B9039B" w:rsidRPr="005A7985">
        <w:rPr>
          <w:spacing w:val="-2"/>
          <w:szCs w:val="28"/>
          <w:lang w:val="da-DK"/>
        </w:rPr>
        <w:t xml:space="preserve">thực hiện chỉ đạo của Đảng, Nhà nước về </w:t>
      </w:r>
      <w:r w:rsidR="00B9039B" w:rsidRPr="005A7985">
        <w:rPr>
          <w:spacing w:val="-2"/>
          <w:szCs w:val="28"/>
        </w:rPr>
        <w:t>đẩy mạnh phân quyền, phân cấp, phân định thẩm quyền khi thực hiện chính quyền địa phương 02 cấp và</w:t>
      </w:r>
      <w:r w:rsidR="001018BC" w:rsidRPr="005A7985">
        <w:rPr>
          <w:spacing w:val="-2"/>
          <w:szCs w:val="28"/>
          <w:lang w:val="da-DK"/>
        </w:rPr>
        <w:t xml:space="preserve"> bảo đảm sự chủ động cho địa phương, </w:t>
      </w:r>
      <w:r w:rsidR="00430562" w:rsidRPr="005A7985">
        <w:rPr>
          <w:spacing w:val="-2"/>
          <w:szCs w:val="28"/>
          <w:lang w:val="da-DK"/>
        </w:rPr>
        <w:t xml:space="preserve">Bộ Tư pháp đã </w:t>
      </w:r>
      <w:r w:rsidR="001018BC" w:rsidRPr="005A7985">
        <w:rPr>
          <w:spacing w:val="-2"/>
          <w:szCs w:val="28"/>
          <w:lang w:val="da-DK"/>
        </w:rPr>
        <w:t xml:space="preserve">thực hiện phân quyền cho </w:t>
      </w:r>
      <w:r w:rsidR="00B9039B" w:rsidRPr="005A7985">
        <w:rPr>
          <w:spacing w:val="-2"/>
          <w:szCs w:val="28"/>
          <w:lang w:val="da-DK"/>
        </w:rPr>
        <w:t>UBND cấp tỉnh</w:t>
      </w:r>
      <w:r w:rsidR="001018BC" w:rsidRPr="005A7985">
        <w:rPr>
          <w:spacing w:val="-2"/>
          <w:szCs w:val="28"/>
          <w:lang w:val="da-DK"/>
        </w:rPr>
        <w:t xml:space="preserve"> </w:t>
      </w:r>
      <w:r w:rsidR="00CD2F3C">
        <w:rPr>
          <w:spacing w:val="-2"/>
          <w:szCs w:val="28"/>
          <w:lang w:val="da-DK"/>
        </w:rPr>
        <w:t xml:space="preserve">thực hiện nhiệm vụ này </w:t>
      </w:r>
      <w:r w:rsidR="001018BC" w:rsidRPr="005A7985">
        <w:rPr>
          <w:spacing w:val="-2"/>
          <w:szCs w:val="28"/>
          <w:lang w:val="da-DK"/>
        </w:rPr>
        <w:t xml:space="preserve">từ </w:t>
      </w:r>
      <w:r w:rsidR="00CD2F3C">
        <w:rPr>
          <w:spacing w:val="-2"/>
          <w:szCs w:val="28"/>
          <w:lang w:val="da-DK"/>
        </w:rPr>
        <w:t>ngày 01/7/2025</w:t>
      </w:r>
      <w:r w:rsidR="001018BC" w:rsidRPr="005A7985">
        <w:rPr>
          <w:rStyle w:val="FootnoteReference"/>
          <w:spacing w:val="-2"/>
          <w:szCs w:val="28"/>
          <w:lang w:val="da-DK"/>
        </w:rPr>
        <w:footnoteReference w:id="41"/>
      </w:r>
      <w:r w:rsidR="001018BC" w:rsidRPr="005A7985">
        <w:rPr>
          <w:spacing w:val="-2"/>
          <w:szCs w:val="28"/>
          <w:lang w:val="da-DK"/>
        </w:rPr>
        <w:t>.</w:t>
      </w:r>
    </w:p>
    <w:p w14:paraId="462B6F58" w14:textId="77777777" w:rsidR="00E81556" w:rsidRPr="005A7985" w:rsidRDefault="00E81556" w:rsidP="00B11C6B">
      <w:pPr>
        <w:widowControl w:val="0"/>
        <w:tabs>
          <w:tab w:val="left" w:pos="990"/>
          <w:tab w:val="left" w:pos="3542"/>
        </w:tabs>
        <w:spacing w:before="120" w:after="120"/>
        <w:ind w:firstLine="720"/>
        <w:jc w:val="both"/>
        <w:rPr>
          <w:b/>
          <w:bCs/>
          <w:szCs w:val="28"/>
          <w:lang w:val="da-DK"/>
        </w:rPr>
      </w:pPr>
      <w:r w:rsidRPr="005A7985">
        <w:rPr>
          <w:b/>
          <w:bCs/>
          <w:szCs w:val="28"/>
          <w:lang w:val="da-DK"/>
        </w:rPr>
        <w:t>5. Công tác kiểm tra, theo dõi, đôn đốc thực hiện công tác bồi thường nhà nước</w:t>
      </w:r>
    </w:p>
    <w:p w14:paraId="0B5B6427" w14:textId="77777777" w:rsidR="000B4484" w:rsidRPr="005A7985" w:rsidRDefault="00E81556" w:rsidP="00B11C6B">
      <w:pPr>
        <w:tabs>
          <w:tab w:val="left" w:pos="990"/>
        </w:tabs>
        <w:spacing w:before="120" w:after="120"/>
        <w:ind w:firstLine="720"/>
        <w:jc w:val="both"/>
        <w:rPr>
          <w:szCs w:val="28"/>
        </w:rPr>
      </w:pPr>
      <w:r w:rsidRPr="005A7985">
        <w:rPr>
          <w:spacing w:val="2"/>
          <w:szCs w:val="28"/>
          <w:lang w:val="it-IT"/>
        </w:rPr>
        <w:t>Tại Trung ương, Bộ Tư pháp đã chủ trì,</w:t>
      </w:r>
      <w:r w:rsidRPr="005A7985">
        <w:rPr>
          <w:bCs/>
          <w:spacing w:val="2"/>
          <w:szCs w:val="28"/>
          <w:lang w:val="da-DK"/>
        </w:rPr>
        <w:t xml:space="preserve"> phối hợp với TANDTC, VKSNDTC, Bộ Công an và mộ</w:t>
      </w:r>
      <w:r w:rsidRPr="005A7985">
        <w:rPr>
          <w:bCs/>
          <w:spacing w:val="2"/>
          <w:szCs w:val="28"/>
          <w:lang w:val="vi-VN"/>
        </w:rPr>
        <w:t>t</w:t>
      </w:r>
      <w:r w:rsidRPr="005A7985">
        <w:rPr>
          <w:bCs/>
          <w:spacing w:val="2"/>
          <w:szCs w:val="28"/>
          <w:lang w:val="da-DK"/>
        </w:rPr>
        <w:t xml:space="preserve"> số bộ, ngành liên quan tổ chức </w:t>
      </w:r>
      <w:r w:rsidR="00200592" w:rsidRPr="005A7985">
        <w:rPr>
          <w:bCs/>
          <w:spacing w:val="2"/>
          <w:szCs w:val="28"/>
          <w:lang w:val="da-DK"/>
        </w:rPr>
        <w:t>81</w:t>
      </w:r>
      <w:r w:rsidRPr="005A7985">
        <w:rPr>
          <w:bCs/>
          <w:spacing w:val="2"/>
          <w:szCs w:val="28"/>
          <w:lang w:val="da-DK"/>
        </w:rPr>
        <w:t xml:space="preserve"> đoàn kiểm tra công tác bồi thường nhà nước tại </w:t>
      </w:r>
      <w:r w:rsidRPr="005A7985">
        <w:rPr>
          <w:bCs/>
          <w:spacing w:val="2"/>
          <w:szCs w:val="28"/>
          <w:lang w:val="vi-VN"/>
        </w:rPr>
        <w:t xml:space="preserve">các </w:t>
      </w:r>
      <w:r w:rsidRPr="005A7985">
        <w:rPr>
          <w:bCs/>
          <w:spacing w:val="2"/>
          <w:szCs w:val="28"/>
          <w:lang w:val="da-DK"/>
        </w:rPr>
        <w:t xml:space="preserve">tỉnh, thành phố (trong đó có </w:t>
      </w:r>
      <w:r w:rsidR="00200592" w:rsidRPr="005A7985">
        <w:rPr>
          <w:bCs/>
          <w:spacing w:val="2"/>
          <w:szCs w:val="28"/>
          <w:lang w:val="da-DK"/>
        </w:rPr>
        <w:t>23</w:t>
      </w:r>
      <w:r w:rsidRPr="005A7985">
        <w:rPr>
          <w:bCs/>
          <w:spacing w:val="2"/>
          <w:szCs w:val="28"/>
          <w:lang w:val="da-DK"/>
        </w:rPr>
        <w:t xml:space="preserve"> đoàn kiểm tra liên ngành, </w:t>
      </w:r>
      <w:r w:rsidR="00200592" w:rsidRPr="005A7985">
        <w:rPr>
          <w:bCs/>
          <w:spacing w:val="2"/>
          <w:szCs w:val="28"/>
          <w:lang w:val="da-DK"/>
        </w:rPr>
        <w:t>49</w:t>
      </w:r>
      <w:r w:rsidR="000B4484" w:rsidRPr="005A7985">
        <w:rPr>
          <w:bCs/>
          <w:spacing w:val="2"/>
          <w:szCs w:val="28"/>
          <w:lang w:val="da-DK"/>
        </w:rPr>
        <w:t xml:space="preserve"> </w:t>
      </w:r>
      <w:r w:rsidRPr="005A7985">
        <w:rPr>
          <w:bCs/>
          <w:spacing w:val="2"/>
          <w:szCs w:val="28"/>
          <w:lang w:val="da-DK"/>
        </w:rPr>
        <w:t>đoàn kiểm tra định kỳ và 09 đoàn kiểm tra đột xuất)</w:t>
      </w:r>
      <w:r w:rsidR="007F2DA2">
        <w:rPr>
          <w:bCs/>
          <w:spacing w:val="2"/>
          <w:szCs w:val="28"/>
          <w:lang w:val="da-DK"/>
        </w:rPr>
        <w:t xml:space="preserve">. </w:t>
      </w:r>
      <w:r w:rsidR="000B4484" w:rsidRPr="005A7985">
        <w:rPr>
          <w:szCs w:val="28"/>
          <w:lang w:val="it-IT"/>
        </w:rPr>
        <w:t xml:space="preserve">Thông qua công tác kiểm tra, Bộ Tư pháp đã nắm bắt được </w:t>
      </w:r>
      <w:r w:rsidR="000B4484" w:rsidRPr="005A7985">
        <w:rPr>
          <w:szCs w:val="28"/>
          <w:lang w:val="vi-VN"/>
        </w:rPr>
        <w:t xml:space="preserve">tình hình </w:t>
      </w:r>
      <w:r w:rsidR="000B4484" w:rsidRPr="005A7985">
        <w:rPr>
          <w:szCs w:val="28"/>
        </w:rPr>
        <w:t xml:space="preserve">thực hiện công tác bồi thường nhà nước, việc giải quyết các vụ việc yêu cầu bồi thường, </w:t>
      </w:r>
      <w:r w:rsidR="000B4484" w:rsidRPr="005A7985">
        <w:rPr>
          <w:szCs w:val="28"/>
        </w:rPr>
        <w:lastRenderedPageBreak/>
        <w:t>tháo gỡ những khó khăn, vướng mắc cho các địa phương khi thực hiện công tác bồi thường nhà nước, nhất là trong bối cảnh tổ chức chính quyền địa phương 02 cấp và đẩy mạnh phân cấp, phân quyền.</w:t>
      </w:r>
    </w:p>
    <w:p w14:paraId="4C1DF632" w14:textId="77777777" w:rsidR="00E81556" w:rsidRPr="005A7985" w:rsidRDefault="000B4484" w:rsidP="00B11C6B">
      <w:pPr>
        <w:widowControl w:val="0"/>
        <w:tabs>
          <w:tab w:val="left" w:pos="990"/>
        </w:tabs>
        <w:spacing w:before="120" w:after="120"/>
        <w:ind w:firstLine="720"/>
        <w:jc w:val="both"/>
        <w:rPr>
          <w:bCs/>
          <w:spacing w:val="2"/>
          <w:szCs w:val="28"/>
          <w:lang w:val="da-DK"/>
        </w:rPr>
      </w:pPr>
      <w:r w:rsidRPr="005A7985">
        <w:rPr>
          <w:bCs/>
          <w:spacing w:val="2"/>
          <w:szCs w:val="28"/>
          <w:lang w:val="da-DK"/>
        </w:rPr>
        <w:t>H</w:t>
      </w:r>
      <w:r w:rsidR="00E81556" w:rsidRPr="005A7985">
        <w:rPr>
          <w:bCs/>
          <w:spacing w:val="2"/>
          <w:szCs w:val="28"/>
          <w:lang w:val="da-DK"/>
        </w:rPr>
        <w:t>oạt động theo dõi</w:t>
      </w:r>
      <w:r w:rsidRPr="005A7985">
        <w:rPr>
          <w:bCs/>
          <w:spacing w:val="2"/>
          <w:szCs w:val="28"/>
          <w:lang w:val="da-DK"/>
        </w:rPr>
        <w:t>, đôn đốc</w:t>
      </w:r>
      <w:r w:rsidR="00E81556" w:rsidRPr="005A7985">
        <w:rPr>
          <w:bCs/>
          <w:spacing w:val="2"/>
          <w:szCs w:val="28"/>
          <w:lang w:val="da-DK"/>
        </w:rPr>
        <w:t xml:space="preserve"> công tác bồi thường nhà nước được Bộ Tư pháp thực hiện qua nhiều hình thức khác nhau để đảm bảo nắm bắt thông tin, tình hình công tác bồi thường nhà nước</w:t>
      </w:r>
      <w:r w:rsidR="00E81556" w:rsidRPr="005A7985">
        <w:rPr>
          <w:rStyle w:val="FootnoteReference"/>
          <w:bCs/>
          <w:spacing w:val="2"/>
          <w:szCs w:val="28"/>
          <w:lang w:val="da-DK"/>
        </w:rPr>
        <w:footnoteReference w:id="42"/>
      </w:r>
      <w:r w:rsidR="00E81556" w:rsidRPr="005A7985">
        <w:rPr>
          <w:bCs/>
          <w:spacing w:val="2"/>
          <w:szCs w:val="28"/>
          <w:lang w:val="da-DK"/>
        </w:rPr>
        <w:t xml:space="preserve">. </w:t>
      </w:r>
      <w:r w:rsidR="005E573E" w:rsidRPr="005A7985">
        <w:rPr>
          <w:bCs/>
          <w:spacing w:val="2"/>
          <w:szCs w:val="28"/>
          <w:lang w:val="da-DK"/>
        </w:rPr>
        <w:t>T</w:t>
      </w:r>
      <w:r w:rsidR="00E81556" w:rsidRPr="005A7985">
        <w:rPr>
          <w:bCs/>
          <w:spacing w:val="2"/>
          <w:szCs w:val="28"/>
          <w:lang w:val="da-DK"/>
        </w:rPr>
        <w:t xml:space="preserve">rên cơ sở kết quả theo dõi vụ việc, Bộ đã có </w:t>
      </w:r>
      <w:r w:rsidR="00435D25" w:rsidRPr="005A7985">
        <w:rPr>
          <w:bCs/>
          <w:spacing w:val="2"/>
          <w:szCs w:val="28"/>
          <w:lang w:val="da-DK"/>
        </w:rPr>
        <w:t xml:space="preserve">các </w:t>
      </w:r>
      <w:r w:rsidR="00E81556" w:rsidRPr="005A7985">
        <w:rPr>
          <w:bCs/>
          <w:spacing w:val="2"/>
          <w:szCs w:val="28"/>
          <w:lang w:val="da-DK"/>
        </w:rPr>
        <w:t>văn bản gửi</w:t>
      </w:r>
      <w:r w:rsidR="00E81556" w:rsidRPr="005A7985">
        <w:rPr>
          <w:spacing w:val="2"/>
          <w:szCs w:val="28"/>
          <w:lang w:val="da-DK"/>
        </w:rPr>
        <w:t xml:space="preserve"> </w:t>
      </w:r>
      <w:r w:rsidR="00251FCC">
        <w:rPr>
          <w:spacing w:val="2"/>
          <w:szCs w:val="28"/>
          <w:lang w:val="da-DK"/>
        </w:rPr>
        <w:t>TANDTC</w:t>
      </w:r>
      <w:r w:rsidR="00E81556" w:rsidRPr="005A7985">
        <w:rPr>
          <w:spacing w:val="2"/>
          <w:szCs w:val="28"/>
          <w:lang w:val="da-DK"/>
        </w:rPr>
        <w:t xml:space="preserve">, UBND </w:t>
      </w:r>
      <w:r w:rsidR="005E573E" w:rsidRPr="005A7985">
        <w:rPr>
          <w:spacing w:val="2"/>
          <w:szCs w:val="28"/>
          <w:lang w:val="da-DK"/>
        </w:rPr>
        <w:t xml:space="preserve">các </w:t>
      </w:r>
      <w:r w:rsidR="00E81556" w:rsidRPr="005A7985">
        <w:rPr>
          <w:spacing w:val="2"/>
          <w:szCs w:val="28"/>
          <w:lang w:val="da-DK"/>
        </w:rPr>
        <w:t xml:space="preserve">tỉnh, thành phố </w:t>
      </w:r>
      <w:r w:rsidR="005E573E" w:rsidRPr="005A7985">
        <w:rPr>
          <w:spacing w:val="2"/>
          <w:szCs w:val="28"/>
          <w:lang w:val="da-DK"/>
        </w:rPr>
        <w:t xml:space="preserve">có vụ việc giải quyết bồi thường tồn đọng, kéo dài </w:t>
      </w:r>
      <w:r w:rsidR="00E81556" w:rsidRPr="005A7985">
        <w:rPr>
          <w:spacing w:val="2"/>
          <w:szCs w:val="28"/>
          <w:lang w:val="da-DK"/>
        </w:rPr>
        <w:t xml:space="preserve">đề nghị chỉ đạo giải quyết </w:t>
      </w:r>
      <w:r w:rsidR="005E573E" w:rsidRPr="005A7985">
        <w:rPr>
          <w:spacing w:val="2"/>
          <w:szCs w:val="28"/>
          <w:lang w:val="da-DK"/>
        </w:rPr>
        <w:t xml:space="preserve">dứt điểm </w:t>
      </w:r>
      <w:r w:rsidR="00E81556" w:rsidRPr="005A7985">
        <w:rPr>
          <w:spacing w:val="2"/>
          <w:szCs w:val="28"/>
          <w:lang w:val="da-DK"/>
        </w:rPr>
        <w:t>các vụ việc thuộc phạm vi quản lý của mình</w:t>
      </w:r>
      <w:r w:rsidR="00E81556" w:rsidRPr="005A7985">
        <w:rPr>
          <w:rStyle w:val="FootnoteReference"/>
          <w:bCs/>
          <w:spacing w:val="2"/>
          <w:szCs w:val="28"/>
          <w:lang w:val="da-DK"/>
        </w:rPr>
        <w:footnoteReference w:id="43"/>
      </w:r>
      <w:r w:rsidR="005E573E" w:rsidRPr="005A7985">
        <w:rPr>
          <w:spacing w:val="2"/>
          <w:szCs w:val="28"/>
          <w:lang w:val="da-DK"/>
        </w:rPr>
        <w:t xml:space="preserve"> và </w:t>
      </w:r>
      <w:r w:rsidR="005E573E" w:rsidRPr="005A7985">
        <w:rPr>
          <w:spacing w:val="-2"/>
          <w:szCs w:val="28"/>
        </w:rPr>
        <w:t>định kỳ hàng quý cập nhật thông tin về tình hình, tiến độ giải quyết đối với từng vụ việc yêu cầu bồi thường gửi về Bộ Tư pháp</w:t>
      </w:r>
      <w:r w:rsidR="00E81556" w:rsidRPr="005A7985">
        <w:rPr>
          <w:bCs/>
          <w:spacing w:val="2"/>
          <w:szCs w:val="28"/>
          <w:lang w:val="da-DK"/>
        </w:rPr>
        <w:t>.</w:t>
      </w:r>
    </w:p>
    <w:p w14:paraId="347AC7B0" w14:textId="77777777" w:rsidR="00E81556" w:rsidRPr="005A7985" w:rsidRDefault="00E81556" w:rsidP="00B11C6B">
      <w:pPr>
        <w:tabs>
          <w:tab w:val="left" w:pos="990"/>
        </w:tabs>
        <w:spacing w:before="120" w:after="120"/>
        <w:ind w:firstLine="720"/>
        <w:jc w:val="both"/>
        <w:rPr>
          <w:bCs/>
          <w:szCs w:val="28"/>
          <w:lang w:val="vi-VN"/>
        </w:rPr>
      </w:pPr>
      <w:r w:rsidRPr="005A7985">
        <w:rPr>
          <w:bCs/>
          <w:spacing w:val="-4"/>
          <w:szCs w:val="28"/>
          <w:lang w:val="da-DK"/>
        </w:rPr>
        <w:t xml:space="preserve">Trong ngành Tòa án và Kiểm sát, TANDTC và VKSNDTC đã thực hiện việc theo dõi, đôn đốc, kiểm tra, phối hợp thực hiện công tác bồi thường nhà nước. Trong đó, </w:t>
      </w:r>
      <w:r w:rsidRPr="005A7985">
        <w:rPr>
          <w:spacing w:val="-4"/>
          <w:szCs w:val="28"/>
          <w:lang w:val="da-DK"/>
        </w:rPr>
        <w:t>TANDTC ban hành văn bản chỉ đạo TAND các địa phương thực hiện nghiêm việc xem xét, thụ lý kịp thời các vụ việc giải quyết bồi thường thuộc trách nhiệm, thẩm quyền của ngành Tòa án, nhất là với các trường hợp oan sai xảy ra đã lâu, được dư luận xã hội quan tâm</w:t>
      </w:r>
      <w:r w:rsidRPr="005A7985">
        <w:rPr>
          <w:rStyle w:val="FootnoteReference"/>
          <w:spacing w:val="-4"/>
          <w:szCs w:val="28"/>
        </w:rPr>
        <w:footnoteReference w:id="44"/>
      </w:r>
      <w:r w:rsidRPr="005A7985">
        <w:rPr>
          <w:spacing w:val="-4"/>
          <w:szCs w:val="28"/>
          <w:lang w:val="da-DK"/>
        </w:rPr>
        <w:t xml:space="preserve"> và yêu cầu thực hiện nghiêm một số nhiệm vụ phối hợp quản lý nhà nước.</w:t>
      </w:r>
      <w:r w:rsidRPr="005A7985">
        <w:rPr>
          <w:spacing w:val="-4"/>
          <w:szCs w:val="28"/>
          <w:lang w:val="vi-VN"/>
        </w:rPr>
        <w:t xml:space="preserve"> </w:t>
      </w:r>
      <w:r w:rsidRPr="005A7985">
        <w:rPr>
          <w:bCs/>
          <w:spacing w:val="-2"/>
          <w:szCs w:val="28"/>
          <w:lang w:val="vi-VN"/>
        </w:rPr>
        <w:t xml:space="preserve">VKSNDTC </w:t>
      </w:r>
      <w:r w:rsidRPr="005A7985">
        <w:rPr>
          <w:bCs/>
          <w:spacing w:val="-2"/>
          <w:szCs w:val="28"/>
        </w:rPr>
        <w:t xml:space="preserve">đã thực hiện </w:t>
      </w:r>
      <w:r w:rsidR="00200592" w:rsidRPr="005A7985">
        <w:rPr>
          <w:bCs/>
          <w:spacing w:val="-2"/>
          <w:szCs w:val="28"/>
        </w:rPr>
        <w:t>nhiều</w:t>
      </w:r>
      <w:r w:rsidRPr="005A7985">
        <w:rPr>
          <w:bCs/>
          <w:spacing w:val="-2"/>
          <w:szCs w:val="28"/>
        </w:rPr>
        <w:t xml:space="preserve"> cuộc kiểm tra công tác bồi thường nhà nước và thực hiện theo dõi, đôn đốc việc thực hiện công tác bồi thường tại VKSND địa phương</w:t>
      </w:r>
      <w:r w:rsidRPr="005A7985">
        <w:rPr>
          <w:rStyle w:val="FootnoteReference"/>
          <w:spacing w:val="-2"/>
          <w:szCs w:val="28"/>
          <w:lang w:val="da-DK"/>
        </w:rPr>
        <w:footnoteReference w:id="45"/>
      </w:r>
      <w:r w:rsidRPr="005A7985">
        <w:rPr>
          <w:bCs/>
          <w:spacing w:val="-2"/>
          <w:szCs w:val="28"/>
          <w:lang w:val="vi-VN"/>
        </w:rPr>
        <w:t xml:space="preserve">. </w:t>
      </w:r>
    </w:p>
    <w:p w14:paraId="654B7783" w14:textId="77777777" w:rsidR="00E81556" w:rsidRPr="005A7985" w:rsidRDefault="00E81556" w:rsidP="00B11C6B">
      <w:pPr>
        <w:widowControl w:val="0"/>
        <w:tabs>
          <w:tab w:val="left" w:pos="990"/>
          <w:tab w:val="left" w:pos="3542"/>
        </w:tabs>
        <w:spacing w:before="120" w:after="120"/>
        <w:ind w:firstLine="720"/>
        <w:jc w:val="both"/>
        <w:rPr>
          <w:bCs/>
          <w:spacing w:val="-4"/>
          <w:szCs w:val="28"/>
          <w:lang w:val="da-DK"/>
        </w:rPr>
      </w:pPr>
      <w:r w:rsidRPr="005A7985">
        <w:rPr>
          <w:spacing w:val="-2"/>
          <w:szCs w:val="28"/>
          <w:lang w:val="vi-VN"/>
        </w:rPr>
        <w:t xml:space="preserve">Tại các địa phương, </w:t>
      </w:r>
      <w:r w:rsidR="006A129D" w:rsidRPr="005A7985">
        <w:rPr>
          <w:spacing w:val="-2"/>
          <w:szCs w:val="28"/>
          <w:lang w:val="vi-VN"/>
        </w:rPr>
        <w:t xml:space="preserve">trên cơ sở kế hoạch công tác bồi thường nhà nước do UBND tỉnh ban hành, </w:t>
      </w:r>
      <w:r w:rsidR="00E37285">
        <w:rPr>
          <w:spacing w:val="-2"/>
          <w:szCs w:val="28"/>
        </w:rPr>
        <w:t>nhiều</w:t>
      </w:r>
      <w:r w:rsidR="00E93C49" w:rsidRPr="005A7985">
        <w:rPr>
          <w:spacing w:val="-2"/>
          <w:szCs w:val="28"/>
        </w:rPr>
        <w:t xml:space="preserve"> </w:t>
      </w:r>
      <w:r w:rsidRPr="005A7985">
        <w:rPr>
          <w:spacing w:val="-2"/>
          <w:szCs w:val="28"/>
          <w:lang w:val="vi-VN"/>
        </w:rPr>
        <w:t>Sở Tư pháp đã tham mưu</w:t>
      </w:r>
      <w:r w:rsidRPr="005A7985">
        <w:rPr>
          <w:spacing w:val="-2"/>
          <w:szCs w:val="28"/>
        </w:rPr>
        <w:t xml:space="preserve"> cho UBND tỉnh</w:t>
      </w:r>
      <w:r w:rsidRPr="005A7985">
        <w:rPr>
          <w:spacing w:val="-2"/>
          <w:szCs w:val="28"/>
          <w:lang w:val="vi-VN"/>
        </w:rPr>
        <w:t xml:space="preserve"> thực hiện các cuộc kiểm tra công tác bồi thường nhà nước trực tiếp hoặc lồng ghép </w:t>
      </w:r>
      <w:r w:rsidRPr="005A7985">
        <w:rPr>
          <w:bCs/>
          <w:spacing w:val="-2"/>
          <w:szCs w:val="28"/>
          <w:lang w:val="da-DK"/>
        </w:rPr>
        <w:t xml:space="preserve">trong kiểm tra công tác tư pháp của </w:t>
      </w:r>
      <w:r w:rsidR="000D657B">
        <w:rPr>
          <w:bCs/>
          <w:spacing w:val="-2"/>
          <w:szCs w:val="28"/>
          <w:lang w:val="da-DK"/>
        </w:rPr>
        <w:t>địa phương</w:t>
      </w:r>
      <w:r w:rsidRPr="005A7985">
        <w:rPr>
          <w:bCs/>
          <w:spacing w:val="-2"/>
          <w:szCs w:val="28"/>
          <w:lang w:val="da-DK"/>
        </w:rPr>
        <w:t>.</w:t>
      </w:r>
      <w:r w:rsidRPr="005A7985">
        <w:rPr>
          <w:bCs/>
          <w:spacing w:val="-4"/>
          <w:szCs w:val="28"/>
          <w:lang w:val="da-DK"/>
        </w:rPr>
        <w:t xml:space="preserve"> Hoạt động theo dõi</w:t>
      </w:r>
      <w:r w:rsidR="003F4827">
        <w:rPr>
          <w:bCs/>
          <w:spacing w:val="-4"/>
          <w:szCs w:val="28"/>
          <w:lang w:val="da-DK"/>
        </w:rPr>
        <w:t>, đôn đốc</w:t>
      </w:r>
      <w:r w:rsidRPr="005A7985">
        <w:rPr>
          <w:bCs/>
          <w:spacing w:val="-4"/>
          <w:szCs w:val="28"/>
          <w:lang w:val="da-DK"/>
        </w:rPr>
        <w:t xml:space="preserve"> công tác bồi thường nhà nước đã được Sở Tư pháp thực hiện</w:t>
      </w:r>
      <w:r w:rsidR="00923D30">
        <w:rPr>
          <w:bCs/>
          <w:spacing w:val="-4"/>
          <w:szCs w:val="28"/>
          <w:lang w:val="da-DK"/>
        </w:rPr>
        <w:t xml:space="preserve"> thường xuyên</w:t>
      </w:r>
      <w:r w:rsidRPr="005A7985">
        <w:rPr>
          <w:bCs/>
          <w:spacing w:val="-4"/>
          <w:szCs w:val="28"/>
          <w:lang w:val="da-DK"/>
        </w:rPr>
        <w:t xml:space="preserve"> trong hoạt động quản lý hành chính, tố tụng và thi hành án </w:t>
      </w:r>
      <w:r w:rsidR="00923D30">
        <w:rPr>
          <w:bCs/>
          <w:spacing w:val="-4"/>
          <w:szCs w:val="28"/>
          <w:lang w:val="da-DK"/>
        </w:rPr>
        <w:t>tại địa phương</w:t>
      </w:r>
      <w:r w:rsidR="006A129D" w:rsidRPr="005A7985">
        <w:rPr>
          <w:bCs/>
          <w:spacing w:val="-4"/>
          <w:szCs w:val="28"/>
          <w:lang w:val="da-DK"/>
        </w:rPr>
        <w:t>.</w:t>
      </w:r>
    </w:p>
    <w:p w14:paraId="1B34CEDC" w14:textId="77777777" w:rsidR="00E81556" w:rsidRPr="005A7985" w:rsidRDefault="00E81556" w:rsidP="00B11C6B">
      <w:pPr>
        <w:widowControl w:val="0"/>
        <w:tabs>
          <w:tab w:val="left" w:pos="990"/>
          <w:tab w:val="left" w:pos="3542"/>
        </w:tabs>
        <w:spacing w:before="120" w:after="120"/>
        <w:ind w:firstLine="720"/>
        <w:jc w:val="both"/>
        <w:rPr>
          <w:b/>
          <w:bCs/>
          <w:spacing w:val="-4"/>
          <w:szCs w:val="28"/>
          <w:lang w:val="da-DK"/>
        </w:rPr>
      </w:pPr>
      <w:r w:rsidRPr="005A7985">
        <w:rPr>
          <w:b/>
          <w:bCs/>
          <w:szCs w:val="28"/>
          <w:lang w:val="da-DK"/>
        </w:rPr>
        <w:t xml:space="preserve">6. </w:t>
      </w:r>
      <w:r w:rsidRPr="005A7985">
        <w:rPr>
          <w:b/>
          <w:szCs w:val="28"/>
          <w:lang w:val="pl-PL"/>
        </w:rPr>
        <w:t>C</w:t>
      </w:r>
      <w:r w:rsidRPr="005A7985">
        <w:rPr>
          <w:b/>
          <w:szCs w:val="28"/>
          <w:lang w:val="da-DK"/>
        </w:rPr>
        <w:t>ông tác phối hợp thực hiện công tác bồi thường nhà nước</w:t>
      </w:r>
    </w:p>
    <w:p w14:paraId="53F08179" w14:textId="77777777" w:rsidR="00E06DA0" w:rsidRPr="006B4371" w:rsidRDefault="00E81556" w:rsidP="006B4371">
      <w:pPr>
        <w:spacing w:before="80" w:after="120" w:line="300" w:lineRule="exact"/>
        <w:ind w:firstLine="720"/>
        <w:jc w:val="both"/>
        <w:rPr>
          <w:szCs w:val="28"/>
          <w:shd w:val="clear" w:color="auto" w:fill="FFFFFF"/>
        </w:rPr>
      </w:pPr>
      <w:r w:rsidRPr="005A7985">
        <w:rPr>
          <w:spacing w:val="2"/>
          <w:szCs w:val="28"/>
          <w:lang w:val="da-DK"/>
        </w:rPr>
        <w:t xml:space="preserve">Tại Trung ương, </w:t>
      </w:r>
      <w:r w:rsidR="00F4099B" w:rsidRPr="00FC430B">
        <w:rPr>
          <w:szCs w:val="28"/>
          <w:shd w:val="clear" w:color="auto" w:fill="FFFFFF"/>
          <w:lang w:val="it-IT"/>
        </w:rPr>
        <w:t xml:space="preserve">hoạt động phối hợp liên ngành giữa Bộ Tư pháp với TANDTC, VKSNDTC và các Bộ, ngành có liên quan trong quản lý nhà nước về công tác bồi thường nhà nước có chiều sâu và đạt được kết quả đáng ghi nhận (rà soát vụ việc yêu cầu bồi thường, kiểm tra công tác bồi thường nhà nước), góp phần nâng cao hiệu quả công tác quản lý nhà nước về công tác bồi thường nhà </w:t>
      </w:r>
      <w:r w:rsidR="00F4099B" w:rsidRPr="00FC430B">
        <w:rPr>
          <w:szCs w:val="28"/>
          <w:shd w:val="clear" w:color="auto" w:fill="FFFFFF"/>
          <w:lang w:val="it-IT"/>
        </w:rPr>
        <w:lastRenderedPageBreak/>
        <w:t>nước, đặc biệt là trong hoạt động tố tụng</w:t>
      </w:r>
      <w:r w:rsidR="00F4099B">
        <w:rPr>
          <w:szCs w:val="28"/>
          <w:shd w:val="clear" w:color="auto" w:fill="FFFFFF"/>
          <w:lang w:val="it-IT"/>
        </w:rPr>
        <w:t xml:space="preserve">. </w:t>
      </w:r>
      <w:r w:rsidR="00F4099B">
        <w:rPr>
          <w:szCs w:val="28"/>
        </w:rPr>
        <w:t xml:space="preserve">Việc </w:t>
      </w:r>
      <w:r w:rsidRPr="005A7985">
        <w:rPr>
          <w:spacing w:val="2"/>
          <w:szCs w:val="28"/>
          <w:lang w:val="da-DK"/>
        </w:rPr>
        <w:t xml:space="preserve">phối hợp </w:t>
      </w:r>
      <w:r w:rsidR="00F4099B">
        <w:rPr>
          <w:spacing w:val="2"/>
          <w:szCs w:val="28"/>
          <w:lang w:val="da-DK"/>
        </w:rPr>
        <w:t xml:space="preserve">được </w:t>
      </w:r>
      <w:r w:rsidRPr="005A7985">
        <w:rPr>
          <w:spacing w:val="2"/>
          <w:szCs w:val="28"/>
          <w:lang w:val="da-DK"/>
        </w:rPr>
        <w:t xml:space="preserve">thực hiện </w:t>
      </w:r>
      <w:r w:rsidR="00F4099B">
        <w:rPr>
          <w:spacing w:val="2"/>
          <w:szCs w:val="28"/>
        </w:rPr>
        <w:t>thông qua</w:t>
      </w:r>
      <w:r w:rsidRPr="005A7985">
        <w:rPr>
          <w:spacing w:val="2"/>
          <w:szCs w:val="28"/>
        </w:rPr>
        <w:t xml:space="preserve"> nhiều hình thức </w:t>
      </w:r>
      <w:r w:rsidR="00F4099B">
        <w:rPr>
          <w:spacing w:val="2"/>
          <w:szCs w:val="28"/>
        </w:rPr>
        <w:t xml:space="preserve">khác nhau như tổ chức </w:t>
      </w:r>
      <w:r w:rsidR="00E06DA0" w:rsidRPr="005A7985">
        <w:rPr>
          <w:szCs w:val="28"/>
          <w:shd w:val="clear" w:color="auto" w:fill="FFFFFF"/>
          <w:lang w:val="it-IT"/>
        </w:rPr>
        <w:t>các cuộc họp, hội thảo, tọa đàm</w:t>
      </w:r>
      <w:r w:rsidR="00F4099B">
        <w:rPr>
          <w:szCs w:val="28"/>
          <w:shd w:val="clear" w:color="auto" w:fill="FFFFFF"/>
          <w:lang w:val="it-IT"/>
        </w:rPr>
        <w:t>, hội nghị sơ kết, tổng kết</w:t>
      </w:r>
      <w:r w:rsidR="00E06DA0" w:rsidRPr="005A7985">
        <w:rPr>
          <w:szCs w:val="28"/>
          <w:shd w:val="clear" w:color="auto" w:fill="FFFFFF"/>
          <w:lang w:val="vi-VN"/>
        </w:rPr>
        <w:t>...</w:t>
      </w:r>
      <w:r w:rsidR="00E06DA0" w:rsidRPr="005A7985">
        <w:rPr>
          <w:rStyle w:val="FootnoteReference"/>
          <w:spacing w:val="2"/>
          <w:szCs w:val="28"/>
        </w:rPr>
        <w:footnoteReference w:id="46"/>
      </w:r>
      <w:r w:rsidR="00F4099B">
        <w:rPr>
          <w:spacing w:val="2"/>
          <w:szCs w:val="28"/>
        </w:rPr>
        <w:t xml:space="preserve"> và </w:t>
      </w:r>
      <w:r w:rsidR="0015538D" w:rsidRPr="005A7985">
        <w:rPr>
          <w:szCs w:val="28"/>
          <w:shd w:val="clear" w:color="auto" w:fill="FFFFFF"/>
        </w:rPr>
        <w:t>ban hành các văn bản trao đổi, thống nhất ý kiến đối với các trường hợp để cung cấp thông tin, hướng dẫn nghiệp vụ bồi thường</w:t>
      </w:r>
      <w:r w:rsidR="00E06DA0" w:rsidRPr="005A7985">
        <w:rPr>
          <w:szCs w:val="28"/>
          <w:lang w:val="it-IT"/>
        </w:rPr>
        <w:t xml:space="preserve">. </w:t>
      </w:r>
      <w:r w:rsidR="00BD584C">
        <w:rPr>
          <w:szCs w:val="28"/>
          <w:lang w:val="it-IT"/>
        </w:rPr>
        <w:t>Ngoài ra</w:t>
      </w:r>
      <w:r w:rsidR="00383B10">
        <w:rPr>
          <w:szCs w:val="28"/>
          <w:lang w:val="it-IT"/>
        </w:rPr>
        <w:t xml:space="preserve">, </w:t>
      </w:r>
      <w:r w:rsidR="003952C9">
        <w:rPr>
          <w:szCs w:val="28"/>
          <w:lang w:val="it-IT"/>
        </w:rPr>
        <w:t xml:space="preserve">Bộ Tư pháp đã phối hợp </w:t>
      </w:r>
      <w:r w:rsidR="003952C9" w:rsidRPr="00FC430B">
        <w:rPr>
          <w:szCs w:val="28"/>
          <w:lang w:val="it-IT"/>
        </w:rPr>
        <w:t>với TANDTC ban hành Thông tư số 02/2023/TT-TANDTC ngày 24/8/2023 của TANDTC hướng dẫn giải quyết yêu cầu bồi thường trong quá trình TTHS, TTHC tại Tòa án theo Điều 55 Luật TNBTCNN</w:t>
      </w:r>
      <w:r w:rsidR="003952C9">
        <w:rPr>
          <w:szCs w:val="28"/>
          <w:lang w:val="it-IT"/>
        </w:rPr>
        <w:t xml:space="preserve"> (năm 2023); phối hợp với </w:t>
      </w:r>
      <w:r w:rsidR="00383B10" w:rsidRPr="002B7EFF">
        <w:rPr>
          <w:color w:val="000000" w:themeColor="text1"/>
          <w:szCs w:val="28"/>
        </w:rPr>
        <w:t xml:space="preserve">Tổng cục Thuế </w:t>
      </w:r>
      <w:r w:rsidR="00383B10">
        <w:rPr>
          <w:color w:val="000000" w:themeColor="text1"/>
          <w:szCs w:val="28"/>
        </w:rPr>
        <w:t xml:space="preserve">- Bộ Tài chính xây dựng, </w:t>
      </w:r>
      <w:r w:rsidR="00383B10" w:rsidRPr="002B7EFF">
        <w:rPr>
          <w:color w:val="000000" w:themeColor="text1"/>
          <w:szCs w:val="28"/>
        </w:rPr>
        <w:t xml:space="preserve">ban hành Quy chế phối hợp công tác bồi thường nhà nước </w:t>
      </w:r>
      <w:r w:rsidR="00383B10">
        <w:rPr>
          <w:color w:val="000000" w:themeColor="text1"/>
          <w:szCs w:val="28"/>
        </w:rPr>
        <w:t xml:space="preserve">trong lĩnh vực thuế </w:t>
      </w:r>
      <w:r w:rsidR="00383B10" w:rsidRPr="002B7EFF">
        <w:rPr>
          <w:color w:val="000000" w:themeColor="text1"/>
          <w:szCs w:val="28"/>
        </w:rPr>
        <w:t xml:space="preserve">giữa 02 </w:t>
      </w:r>
      <w:r w:rsidR="00383B10">
        <w:rPr>
          <w:color w:val="000000" w:themeColor="text1"/>
          <w:szCs w:val="28"/>
        </w:rPr>
        <w:t>đ</w:t>
      </w:r>
      <w:r w:rsidR="00383B10" w:rsidRPr="002B7EFF">
        <w:rPr>
          <w:color w:val="000000" w:themeColor="text1"/>
          <w:szCs w:val="28"/>
        </w:rPr>
        <w:t>ơn vị</w:t>
      </w:r>
      <w:r w:rsidR="00383B10">
        <w:rPr>
          <w:rStyle w:val="FootnoteReference"/>
          <w:color w:val="000000" w:themeColor="text1"/>
          <w:szCs w:val="28"/>
        </w:rPr>
        <w:footnoteReference w:id="47"/>
      </w:r>
      <w:r w:rsidR="00383B10">
        <w:rPr>
          <w:color w:val="000000" w:themeColor="text1"/>
          <w:szCs w:val="28"/>
        </w:rPr>
        <w:t xml:space="preserve"> (năm 2024)</w:t>
      </w:r>
      <w:r w:rsidR="00383B10">
        <w:rPr>
          <w:szCs w:val="28"/>
          <w:lang w:val="it-IT"/>
        </w:rPr>
        <w:t xml:space="preserve"> </w:t>
      </w:r>
      <w:r w:rsidR="00383B10">
        <w:rPr>
          <w:szCs w:val="28"/>
        </w:rPr>
        <w:t>và</w:t>
      </w:r>
      <w:r w:rsidR="00E06DA0" w:rsidRPr="005A7985">
        <w:rPr>
          <w:szCs w:val="28"/>
          <w:lang w:val="vi-VN"/>
        </w:rPr>
        <w:t xml:space="preserve"> phối hợp với </w:t>
      </w:r>
      <w:r w:rsidR="00E06DA0" w:rsidRPr="005A7985">
        <w:rPr>
          <w:szCs w:val="28"/>
        </w:rPr>
        <w:t>TANDTC</w:t>
      </w:r>
      <w:r w:rsidR="00E06DA0" w:rsidRPr="005A7985">
        <w:rPr>
          <w:szCs w:val="28"/>
          <w:lang w:val="vi-VN"/>
        </w:rPr>
        <w:t xml:space="preserve"> trong việc sửa đổi, bổ sung một số điều của Luật </w:t>
      </w:r>
      <w:r w:rsidR="00E06DA0" w:rsidRPr="005A7985">
        <w:rPr>
          <w:szCs w:val="28"/>
        </w:rPr>
        <w:t>TNBTCNN</w:t>
      </w:r>
      <w:r w:rsidR="00E06DA0" w:rsidRPr="005A7985">
        <w:rPr>
          <w:szCs w:val="28"/>
          <w:lang w:val="vi-VN"/>
        </w:rPr>
        <w:t xml:space="preserve"> tại Luật sửa đổi, bổ sung một số điều của Luật Tòa án nhân dân để đảm bảo phù hợp với việc sắp xếp, tổ chức lại hệ thống Tòa án nhân dân</w:t>
      </w:r>
      <w:r w:rsidR="00383B10">
        <w:rPr>
          <w:szCs w:val="28"/>
        </w:rPr>
        <w:t xml:space="preserve"> (năm 2025)</w:t>
      </w:r>
      <w:r w:rsidR="00E06DA0" w:rsidRPr="005A7985">
        <w:rPr>
          <w:szCs w:val="28"/>
          <w:lang w:val="vi-VN"/>
        </w:rPr>
        <w:t>.</w:t>
      </w:r>
      <w:r w:rsidR="0046727D">
        <w:rPr>
          <w:szCs w:val="28"/>
        </w:rPr>
        <w:t xml:space="preserve"> Bên cạnh đó, các Bộ, ngành, địa phương đã phối hợp tích cực với Bộ Tư pháp trong việc nghiên cứu, đề xuất các nội dung sửa đổi, bổ sung một số điều của Luật TNBTCNN năm 2017.</w:t>
      </w:r>
    </w:p>
    <w:p w14:paraId="4CA3D799" w14:textId="77777777" w:rsidR="00E81556" w:rsidRPr="005A7985" w:rsidRDefault="00E81556" w:rsidP="00B11C6B">
      <w:pPr>
        <w:tabs>
          <w:tab w:val="left" w:pos="990"/>
        </w:tabs>
        <w:spacing w:before="120" w:after="120"/>
        <w:ind w:firstLine="720"/>
        <w:jc w:val="both"/>
        <w:rPr>
          <w:spacing w:val="-2"/>
          <w:szCs w:val="28"/>
          <w:lang w:val="vi-VN"/>
        </w:rPr>
      </w:pPr>
      <w:r w:rsidRPr="005A7985">
        <w:rPr>
          <w:spacing w:val="-2"/>
          <w:szCs w:val="28"/>
          <w:lang w:val="vi-VN"/>
        </w:rPr>
        <w:t xml:space="preserve">Tại các địa phương, </w:t>
      </w:r>
      <w:r w:rsidRPr="005A7985">
        <w:rPr>
          <w:spacing w:val="-2"/>
          <w:szCs w:val="28"/>
          <w:lang w:val="fr-FR"/>
        </w:rPr>
        <w:t xml:space="preserve">việc phối hợp thực hiện công tác bồi thường nhà nước đã được nhiều địa phương quan tâm thực hiện, chủ yếu thực hiện phối hợp trong công tác báo cáo, thống kê, tuyên truyền, phổ biến và hoạt động tham gia giải quyết bồi thường. </w:t>
      </w:r>
      <w:r w:rsidR="00E06DA0" w:rsidRPr="005A7985">
        <w:rPr>
          <w:spacing w:val="-2"/>
          <w:szCs w:val="28"/>
          <w:lang w:val="fr-FR"/>
        </w:rPr>
        <w:t>Trên cơ sở công văn hướng dẫn thực hiện công tác phối hợp của Bộ Tư pháp</w:t>
      </w:r>
      <w:r w:rsidR="00E06DA0" w:rsidRPr="005A7985">
        <w:rPr>
          <w:rStyle w:val="FootnoteReference"/>
          <w:spacing w:val="-2"/>
          <w:szCs w:val="28"/>
          <w:lang w:val="fr-FR"/>
        </w:rPr>
        <w:footnoteReference w:id="48"/>
      </w:r>
      <w:r w:rsidR="00E06DA0" w:rsidRPr="005A7985">
        <w:rPr>
          <w:spacing w:val="-2"/>
          <w:szCs w:val="28"/>
          <w:lang w:val="fr-FR"/>
        </w:rPr>
        <w:t xml:space="preserve">, </w:t>
      </w:r>
      <w:r w:rsidR="00984E7F" w:rsidRPr="005A7985">
        <w:rPr>
          <w:spacing w:val="-2"/>
          <w:szCs w:val="28"/>
          <w:lang w:val="fr-FR"/>
        </w:rPr>
        <w:t>56/63 địa phương (trước khi sáp nhập)</w:t>
      </w:r>
      <w:r w:rsidRPr="005A7985">
        <w:rPr>
          <w:spacing w:val="-2"/>
          <w:szCs w:val="28"/>
          <w:lang w:val="fr-FR"/>
        </w:rPr>
        <w:t xml:space="preserve"> </w:t>
      </w:r>
      <w:r w:rsidR="00984E7F" w:rsidRPr="005A7985">
        <w:rPr>
          <w:spacing w:val="-2"/>
          <w:szCs w:val="28"/>
          <w:lang w:val="fr-FR"/>
        </w:rPr>
        <w:t xml:space="preserve">đã </w:t>
      </w:r>
      <w:r w:rsidRPr="005A7985">
        <w:rPr>
          <w:spacing w:val="-2"/>
          <w:szCs w:val="28"/>
          <w:lang w:val="fr-FR"/>
        </w:rPr>
        <w:t>ban hành Quy chế phối hợp thực hiện công tác bồi thường nhà nước</w:t>
      </w:r>
      <w:r w:rsidR="00E06DA0" w:rsidRPr="005A7985">
        <w:rPr>
          <w:spacing w:val="-2"/>
          <w:szCs w:val="28"/>
          <w:lang w:val="fr-FR"/>
        </w:rPr>
        <w:t xml:space="preserve"> và </w:t>
      </w:r>
      <w:r w:rsidR="00827EF2">
        <w:rPr>
          <w:spacing w:val="-2"/>
          <w:szCs w:val="28"/>
          <w:lang w:val="fr-FR"/>
        </w:rPr>
        <w:t xml:space="preserve">trên cơ sở </w:t>
      </w:r>
      <w:r w:rsidR="00827EF2" w:rsidRPr="009723E7">
        <w:rPr>
          <w:szCs w:val="28"/>
          <w:lang w:val="vi-VN"/>
        </w:rPr>
        <w:t xml:space="preserve">kết quả của việc sắp xếp tổ chức bộ máy, </w:t>
      </w:r>
      <w:r w:rsidR="00827EF2">
        <w:rPr>
          <w:szCs w:val="28"/>
        </w:rPr>
        <w:t xml:space="preserve">hiện nay </w:t>
      </w:r>
      <w:r w:rsidR="00E06DA0" w:rsidRPr="005A7985">
        <w:rPr>
          <w:szCs w:val="28"/>
          <w:lang w:val="vi-VN"/>
        </w:rPr>
        <w:t xml:space="preserve">nhiều địa phương </w:t>
      </w:r>
      <w:r w:rsidR="00E06DA0" w:rsidRPr="005A7985">
        <w:rPr>
          <w:szCs w:val="28"/>
          <w:lang w:val="fr-FR"/>
        </w:rPr>
        <w:t>đã chủ động rà soát</w:t>
      </w:r>
      <w:r w:rsidR="00E06DA0" w:rsidRPr="005A7985">
        <w:rPr>
          <w:szCs w:val="28"/>
          <w:lang w:val="vi-VN"/>
        </w:rPr>
        <w:t xml:space="preserve"> để sửa đổi, bổ sung hoặc ban hành mới </w:t>
      </w:r>
      <w:r w:rsidR="00E06DA0" w:rsidRPr="005A7985">
        <w:rPr>
          <w:szCs w:val="28"/>
        </w:rPr>
        <w:t>Q</w:t>
      </w:r>
      <w:r w:rsidR="00E06DA0" w:rsidRPr="005A7985">
        <w:rPr>
          <w:szCs w:val="28"/>
          <w:lang w:val="fr-FR"/>
        </w:rPr>
        <w:t xml:space="preserve">uy chế </w:t>
      </w:r>
      <w:r w:rsidR="00E06DA0" w:rsidRPr="005A7985">
        <w:rPr>
          <w:szCs w:val="28"/>
        </w:rPr>
        <w:t>để phù hợp với việc sắp xếp tổ chức bộ máy</w:t>
      </w:r>
      <w:r w:rsidR="00E06DA0" w:rsidRPr="005A7985">
        <w:rPr>
          <w:rStyle w:val="FootnoteReference"/>
          <w:szCs w:val="28"/>
        </w:rPr>
        <w:footnoteReference w:id="49"/>
      </w:r>
      <w:r w:rsidRPr="005A7985">
        <w:rPr>
          <w:spacing w:val="-2"/>
          <w:szCs w:val="28"/>
          <w:lang w:val="fr-FR"/>
        </w:rPr>
        <w:t>.</w:t>
      </w:r>
    </w:p>
    <w:p w14:paraId="4492DDDA" w14:textId="77777777" w:rsidR="00E81556" w:rsidRPr="005A7985" w:rsidRDefault="00E81556" w:rsidP="00B11C6B">
      <w:pPr>
        <w:tabs>
          <w:tab w:val="left" w:pos="990"/>
        </w:tabs>
        <w:spacing w:before="120" w:after="120"/>
        <w:ind w:firstLine="720"/>
        <w:jc w:val="both"/>
        <w:rPr>
          <w:b/>
          <w:spacing w:val="-2"/>
          <w:szCs w:val="28"/>
          <w:lang w:val="vi-VN"/>
        </w:rPr>
      </w:pPr>
      <w:r w:rsidRPr="005A7985">
        <w:rPr>
          <w:b/>
          <w:spacing w:val="-2"/>
          <w:szCs w:val="28"/>
          <w:lang w:val="vi-VN"/>
        </w:rPr>
        <w:t>7. Công tác thống kê, báo cáo</w:t>
      </w:r>
    </w:p>
    <w:p w14:paraId="5155C2CB" w14:textId="77777777" w:rsidR="00E81556" w:rsidRPr="005A7985" w:rsidRDefault="00E81556" w:rsidP="00B11C6B">
      <w:pPr>
        <w:tabs>
          <w:tab w:val="left" w:pos="990"/>
        </w:tabs>
        <w:spacing w:before="120" w:after="120"/>
        <w:ind w:firstLine="720"/>
        <w:jc w:val="both"/>
        <w:rPr>
          <w:szCs w:val="28"/>
          <w:lang w:val="vi-VN"/>
        </w:rPr>
      </w:pPr>
      <w:r w:rsidRPr="005A7985">
        <w:rPr>
          <w:szCs w:val="28"/>
          <w:lang w:val="vi-VN"/>
        </w:rPr>
        <w:t>Để bảo đảm việc tổng hợp công tác bồi thường nhà nước, xây dựng Báo cáo Chính phủ</w:t>
      </w:r>
      <w:r w:rsidR="00285BD8" w:rsidRPr="005A7985">
        <w:rPr>
          <w:szCs w:val="28"/>
        </w:rPr>
        <w:t xml:space="preserve"> </w:t>
      </w:r>
      <w:r w:rsidRPr="005A7985">
        <w:rPr>
          <w:szCs w:val="28"/>
          <w:lang w:val="vi-VN"/>
        </w:rPr>
        <w:t>được kịp thời, hiệu quả</w:t>
      </w:r>
      <w:r w:rsidRPr="005A7985">
        <w:rPr>
          <w:szCs w:val="28"/>
        </w:rPr>
        <w:t xml:space="preserve"> </w:t>
      </w:r>
      <w:r w:rsidRPr="005A7985">
        <w:rPr>
          <w:szCs w:val="28"/>
          <w:lang w:val="vi-VN"/>
        </w:rPr>
        <w:t>theo quy định</w:t>
      </w:r>
      <w:r w:rsidRPr="005A7985">
        <w:rPr>
          <w:szCs w:val="28"/>
        </w:rPr>
        <w:t xml:space="preserve"> của Luật TNBTCNN, các văn bản hướng dẫn thi hành</w:t>
      </w:r>
      <w:r w:rsidR="00285BD8" w:rsidRPr="005A7985">
        <w:rPr>
          <w:szCs w:val="28"/>
        </w:rPr>
        <w:t xml:space="preserve">, </w:t>
      </w:r>
      <w:r w:rsidRPr="005A7985">
        <w:rPr>
          <w:szCs w:val="28"/>
        </w:rPr>
        <w:t>h</w:t>
      </w:r>
      <w:r w:rsidRPr="005A7985">
        <w:rPr>
          <w:szCs w:val="28"/>
          <w:lang w:val="vi-VN"/>
        </w:rPr>
        <w:t>ằng năm, Bộ Tư pháp</w:t>
      </w:r>
      <w:r w:rsidRPr="005A7985">
        <w:rPr>
          <w:szCs w:val="28"/>
        </w:rPr>
        <w:t xml:space="preserve"> đều có văn bản</w:t>
      </w:r>
      <w:r w:rsidRPr="005A7985">
        <w:rPr>
          <w:szCs w:val="28"/>
          <w:lang w:val="vi-VN"/>
        </w:rPr>
        <w:t xml:space="preserve"> hướng dẫn, phối hợp với các bộ, ngành, địa phương thực hiện việc báo cáo, th</w:t>
      </w:r>
      <w:r w:rsidRPr="005A7985">
        <w:rPr>
          <w:szCs w:val="28"/>
        </w:rPr>
        <w:t>ố</w:t>
      </w:r>
      <w:r w:rsidRPr="005A7985">
        <w:rPr>
          <w:szCs w:val="28"/>
          <w:lang w:val="vi-VN"/>
        </w:rPr>
        <w:t>ng kê</w:t>
      </w:r>
      <w:r w:rsidRPr="005A7985">
        <w:rPr>
          <w:szCs w:val="28"/>
        </w:rPr>
        <w:t xml:space="preserve"> về tình hình thực hiện công tác bồi thường nhà nước. T</w:t>
      </w:r>
      <w:r w:rsidRPr="005A7985">
        <w:rPr>
          <w:szCs w:val="28"/>
          <w:lang w:val="vi-VN"/>
        </w:rPr>
        <w:t xml:space="preserve">rên cơ sở biểu mẫu và đề cương hướng dẫn của Bộ Tư pháp, các bộ, ngành, địa phương cơ bản đã thực hiện nghiêm túc các thông tin đảm bảo việc tổng hợp, đánh giá công tác bồi thường nhà nước trên phạm vi toàn quốc. </w:t>
      </w:r>
    </w:p>
    <w:p w14:paraId="621ED457" w14:textId="77777777" w:rsidR="00285BD8" w:rsidRPr="005A7985" w:rsidRDefault="00285BD8" w:rsidP="00B11C6B">
      <w:pPr>
        <w:tabs>
          <w:tab w:val="left" w:pos="990"/>
        </w:tabs>
        <w:spacing w:before="120" w:after="120"/>
        <w:ind w:firstLine="720"/>
        <w:jc w:val="both"/>
        <w:rPr>
          <w:b/>
          <w:spacing w:val="-2"/>
          <w:szCs w:val="28"/>
        </w:rPr>
      </w:pPr>
      <w:r w:rsidRPr="005A7985">
        <w:rPr>
          <w:b/>
          <w:spacing w:val="-2"/>
          <w:szCs w:val="28"/>
        </w:rPr>
        <w:t>8. Ứng dụng công nghệ thông tin, chuyển đổi số trong công tác bồi thường nhà nước</w:t>
      </w:r>
    </w:p>
    <w:p w14:paraId="53C4EB57" w14:textId="77777777" w:rsidR="00771781" w:rsidRPr="005A7985" w:rsidRDefault="00771781" w:rsidP="00B11C6B">
      <w:pPr>
        <w:widowControl w:val="0"/>
        <w:tabs>
          <w:tab w:val="left" w:pos="567"/>
          <w:tab w:val="left" w:pos="851"/>
        </w:tabs>
        <w:spacing w:before="120" w:after="120"/>
        <w:ind w:firstLine="720"/>
        <w:jc w:val="both"/>
        <w:rPr>
          <w:szCs w:val="28"/>
        </w:rPr>
      </w:pPr>
      <w:r w:rsidRPr="005A7985">
        <w:rPr>
          <w:szCs w:val="28"/>
        </w:rPr>
        <w:t>Công tác ứng dụng công nghệ thông tin, chuyển đổi số trong công tác bồi thường nhà nước luôn được Bộ Tư pháp quan tâm, thực hiện. Thực hiện chủ trương của Đảng và chỉ đạo của Chính phủ tại các văn bản: Nghị quyết số 57-</w:t>
      </w:r>
      <w:r w:rsidRPr="005A7985">
        <w:rPr>
          <w:szCs w:val="28"/>
        </w:rPr>
        <w:lastRenderedPageBreak/>
        <w:t>NQ/TW, Nghị quyết số 71/NQ-CP</w:t>
      </w:r>
      <w:r w:rsidR="004E3C21">
        <w:rPr>
          <w:szCs w:val="28"/>
        </w:rPr>
        <w:t xml:space="preserve"> ngày 01/4/2025 của Chính phủ s</w:t>
      </w:r>
      <w:r w:rsidR="004E3C21" w:rsidRPr="006B4371">
        <w:rPr>
          <w:szCs w:val="28"/>
        </w:rPr>
        <w:t xml:space="preserve">ửa </w:t>
      </w:r>
      <w:r w:rsidR="004E3C21" w:rsidRPr="006B4371">
        <w:rPr>
          <w:rFonts w:hint="eastAsia"/>
          <w:szCs w:val="28"/>
        </w:rPr>
        <w:t>đ</w:t>
      </w:r>
      <w:r w:rsidR="004E3C21" w:rsidRPr="006B4371">
        <w:rPr>
          <w:szCs w:val="28"/>
        </w:rPr>
        <w:t>ổi, bổ sung cập nhật Ch</w:t>
      </w:r>
      <w:r w:rsidR="004E3C21" w:rsidRPr="006B4371">
        <w:rPr>
          <w:rFonts w:hint="eastAsia"/>
          <w:szCs w:val="28"/>
        </w:rPr>
        <w:t>ươ</w:t>
      </w:r>
      <w:r w:rsidR="004E3C21" w:rsidRPr="006B4371">
        <w:rPr>
          <w:szCs w:val="28"/>
        </w:rPr>
        <w:t>ng tr</w:t>
      </w:r>
      <w:r w:rsidR="004E3C21" w:rsidRPr="006B4371">
        <w:rPr>
          <w:rFonts w:hint="eastAsia"/>
          <w:szCs w:val="28"/>
        </w:rPr>
        <w:t>ì</w:t>
      </w:r>
      <w:r w:rsidR="004E3C21" w:rsidRPr="006B4371">
        <w:rPr>
          <w:szCs w:val="28"/>
        </w:rPr>
        <w:t>nh h</w:t>
      </w:r>
      <w:r w:rsidR="004E3C21" w:rsidRPr="006B4371">
        <w:rPr>
          <w:rFonts w:hint="eastAsia"/>
          <w:szCs w:val="28"/>
        </w:rPr>
        <w:t>à</w:t>
      </w:r>
      <w:r w:rsidR="004E3C21" w:rsidRPr="006B4371">
        <w:rPr>
          <w:szCs w:val="28"/>
        </w:rPr>
        <w:t xml:space="preserve">nh </w:t>
      </w:r>
      <w:r w:rsidR="004E3C21" w:rsidRPr="006B4371">
        <w:rPr>
          <w:rFonts w:hint="eastAsia"/>
          <w:szCs w:val="28"/>
        </w:rPr>
        <w:t>đ</w:t>
      </w:r>
      <w:r w:rsidR="004E3C21" w:rsidRPr="006B4371">
        <w:rPr>
          <w:szCs w:val="28"/>
        </w:rPr>
        <w:t>ộng của Ch</w:t>
      </w:r>
      <w:r w:rsidR="004E3C21" w:rsidRPr="006B4371">
        <w:rPr>
          <w:rFonts w:hint="eastAsia"/>
          <w:szCs w:val="28"/>
        </w:rPr>
        <w:t>í</w:t>
      </w:r>
      <w:r w:rsidR="004E3C21" w:rsidRPr="006B4371">
        <w:rPr>
          <w:szCs w:val="28"/>
        </w:rPr>
        <w:t>nh phủ thực hiện Nghị quyết số 57-NQ/TW</w:t>
      </w:r>
      <w:r w:rsidRPr="005A7985">
        <w:rPr>
          <w:szCs w:val="28"/>
        </w:rPr>
        <w:t>,</w:t>
      </w:r>
      <w:r w:rsidR="00B264B2">
        <w:rPr>
          <w:szCs w:val="28"/>
        </w:rPr>
        <w:t xml:space="preserve"> </w:t>
      </w:r>
      <w:r w:rsidRPr="005A7985">
        <w:rPr>
          <w:szCs w:val="28"/>
          <w:lang w:val="en-AU"/>
        </w:rPr>
        <w:t>Nghị quyết số 66-NQ/TW, Kế hoạch 02/KH-BCĐTW</w:t>
      </w:r>
      <w:r w:rsidR="00B264B2">
        <w:rPr>
          <w:szCs w:val="28"/>
          <w:lang w:val="en-AU"/>
        </w:rPr>
        <w:t xml:space="preserve"> </w:t>
      </w:r>
      <w:r w:rsidR="004E3C21" w:rsidRPr="006B4371">
        <w:rPr>
          <w:szCs w:val="28"/>
        </w:rPr>
        <w:t>ngày 19/6/2025 của Ban Chỉ đạo Trung ương về phát triển khoa học, công nghệ, đổi mới sáng tạo và chuyển đổi số về thúc đẩy chuyển đổi số liên thông, đồng bộ, nhanh, hiệu quả đáp ứng yêu cầu sắp xếp tổ chức bộ máy của hệ thống chính trị</w:t>
      </w:r>
      <w:r w:rsidRPr="006B4371">
        <w:rPr>
          <w:szCs w:val="28"/>
        </w:rPr>
        <w:t>,</w:t>
      </w:r>
      <w:r w:rsidRPr="005A7985">
        <w:rPr>
          <w:szCs w:val="28"/>
        </w:rPr>
        <w:t xml:space="preserve"> </w:t>
      </w:r>
      <w:bookmarkStart w:id="2" w:name="_Hlk203571060"/>
      <w:r w:rsidRPr="005A7985">
        <w:rPr>
          <w:szCs w:val="28"/>
        </w:rPr>
        <w:t>Nghị định số 69/2024/NĐ-CP</w:t>
      </w:r>
      <w:bookmarkEnd w:id="2"/>
      <w:r w:rsidRPr="005A7985">
        <w:rPr>
          <w:szCs w:val="28"/>
        </w:rPr>
        <w:t xml:space="preserve"> </w:t>
      </w:r>
      <w:r w:rsidR="004E3C21">
        <w:rPr>
          <w:szCs w:val="28"/>
        </w:rPr>
        <w:t xml:space="preserve">ngày 25/6/2024 của Chính phủ </w:t>
      </w:r>
      <w:r w:rsidR="004E3C21" w:rsidRPr="006B4371">
        <w:rPr>
          <w:szCs w:val="28"/>
        </w:rPr>
        <w:t xml:space="preserve">quy </w:t>
      </w:r>
      <w:r w:rsidR="004E3C21" w:rsidRPr="006B4371">
        <w:rPr>
          <w:rFonts w:hint="eastAsia"/>
          <w:szCs w:val="28"/>
        </w:rPr>
        <w:t>đ</w:t>
      </w:r>
      <w:r w:rsidR="004E3C21" w:rsidRPr="006B4371">
        <w:rPr>
          <w:szCs w:val="28"/>
        </w:rPr>
        <w:t xml:space="preserve">ịnh về </w:t>
      </w:r>
      <w:r w:rsidR="004E3C21" w:rsidRPr="006B4371">
        <w:rPr>
          <w:rFonts w:hint="eastAsia"/>
          <w:szCs w:val="28"/>
        </w:rPr>
        <w:t>đ</w:t>
      </w:r>
      <w:r w:rsidR="004E3C21" w:rsidRPr="006B4371">
        <w:rPr>
          <w:szCs w:val="28"/>
        </w:rPr>
        <w:t>ịnh danh v</w:t>
      </w:r>
      <w:r w:rsidR="004E3C21" w:rsidRPr="006B4371">
        <w:rPr>
          <w:rFonts w:hint="eastAsia"/>
          <w:szCs w:val="28"/>
        </w:rPr>
        <w:t>à</w:t>
      </w:r>
      <w:r w:rsidR="004E3C21" w:rsidRPr="006B4371">
        <w:rPr>
          <w:szCs w:val="28"/>
        </w:rPr>
        <w:t xml:space="preserve"> x</w:t>
      </w:r>
      <w:r w:rsidR="004E3C21" w:rsidRPr="006B4371">
        <w:rPr>
          <w:rFonts w:hint="eastAsia"/>
          <w:szCs w:val="28"/>
        </w:rPr>
        <w:t>á</w:t>
      </w:r>
      <w:r w:rsidR="004E3C21" w:rsidRPr="006B4371">
        <w:rPr>
          <w:szCs w:val="28"/>
        </w:rPr>
        <w:t xml:space="preserve">c thực </w:t>
      </w:r>
      <w:r w:rsidR="004E3C21" w:rsidRPr="006B4371">
        <w:rPr>
          <w:rFonts w:hint="eastAsia"/>
          <w:szCs w:val="28"/>
        </w:rPr>
        <w:t>đ</w:t>
      </w:r>
      <w:r w:rsidR="004E3C21" w:rsidRPr="006B4371">
        <w:rPr>
          <w:szCs w:val="28"/>
        </w:rPr>
        <w:t>iện tử</w:t>
      </w:r>
      <w:r w:rsidR="004E3C21" w:rsidRPr="005A7985">
        <w:rPr>
          <w:szCs w:val="28"/>
        </w:rPr>
        <w:t xml:space="preserve"> </w:t>
      </w:r>
      <w:r w:rsidRPr="005A7985">
        <w:rPr>
          <w:szCs w:val="28"/>
        </w:rPr>
        <w:t xml:space="preserve">và các Thông báo kết luận, văn bản chỉ đạo của Ban Chỉ đạo Trung ương, Bộ Tư pháp đã phê duyệt </w:t>
      </w:r>
      <w:r w:rsidR="00754EE3">
        <w:rPr>
          <w:szCs w:val="28"/>
        </w:rPr>
        <w:t xml:space="preserve">chủ trương đầu tư </w:t>
      </w:r>
      <w:r w:rsidRPr="005A7985">
        <w:rPr>
          <w:szCs w:val="28"/>
        </w:rPr>
        <w:t xml:space="preserve">Dự án đầu tư công về </w:t>
      </w:r>
      <w:r w:rsidRPr="006B4371">
        <w:rPr>
          <w:i/>
          <w:szCs w:val="28"/>
        </w:rPr>
        <w:t>“Hệ thống thông tin về đăng ký biện pháp bảo đảm và bồi thường nhà nước”</w:t>
      </w:r>
      <w:r w:rsidRPr="005A7985">
        <w:rPr>
          <w:szCs w:val="28"/>
        </w:rPr>
        <w:t xml:space="preserve"> giai đoạn 2026-2028 (ban hành kèm theo Quyết định số </w:t>
      </w:r>
      <w:r w:rsidR="00754EE3" w:rsidRPr="00F24A6B">
        <w:rPr>
          <w:szCs w:val="28"/>
        </w:rPr>
        <w:t>2606/QĐ-BTP ngày 14 tháng 8 năm 2025</w:t>
      </w:r>
      <w:r w:rsidRPr="005A7985">
        <w:rPr>
          <w:szCs w:val="28"/>
        </w:rPr>
        <w:t xml:space="preserve"> của Bộ trưởng Bộ Tư pháp). Hiện Bộ đang xây dựng kế hoạch triển khai thực hiện Dự án bảo đảm tiến độ, yêu cầu.</w:t>
      </w:r>
    </w:p>
    <w:p w14:paraId="44854B5C" w14:textId="77777777" w:rsidR="00E81556" w:rsidRPr="005A7985" w:rsidRDefault="00285BD8" w:rsidP="00B11C6B">
      <w:pPr>
        <w:pStyle w:val="FootnoteText"/>
        <w:tabs>
          <w:tab w:val="left" w:pos="990"/>
        </w:tabs>
        <w:spacing w:before="120" w:after="120"/>
        <w:ind w:firstLine="720"/>
        <w:jc w:val="both"/>
        <w:rPr>
          <w:rFonts w:ascii="Times New Roman" w:hAnsi="Times New Roman" w:cs="Times New Roman"/>
          <w:b/>
          <w:bCs/>
          <w:spacing w:val="-2"/>
          <w:sz w:val="28"/>
          <w:szCs w:val="28"/>
          <w:lang w:val="pt-BR"/>
        </w:rPr>
      </w:pPr>
      <w:r w:rsidRPr="005A7985">
        <w:rPr>
          <w:rFonts w:ascii="Times New Roman" w:hAnsi="Times New Roman" w:cs="Times New Roman"/>
          <w:b/>
          <w:bCs/>
          <w:spacing w:val="-2"/>
          <w:sz w:val="28"/>
          <w:szCs w:val="28"/>
          <w:lang w:val="pt-BR"/>
        </w:rPr>
        <w:t>9</w:t>
      </w:r>
      <w:r w:rsidR="00E81556" w:rsidRPr="005A7985">
        <w:rPr>
          <w:rFonts w:ascii="Times New Roman" w:hAnsi="Times New Roman" w:cs="Times New Roman"/>
          <w:b/>
          <w:bCs/>
          <w:spacing w:val="-2"/>
          <w:sz w:val="28"/>
          <w:szCs w:val="28"/>
          <w:lang w:val="pt-BR"/>
        </w:rPr>
        <w:t>. Công tác kiện toàn tổ chức bộ máy và biên chế bảo đảm thực hiện nhiệm vụ quản lý nhà nước về công tác bồi thường nhà nước</w:t>
      </w:r>
    </w:p>
    <w:p w14:paraId="48A8F1B2" w14:textId="77777777" w:rsidR="00285BD8" w:rsidRPr="005A7985" w:rsidRDefault="00E81556" w:rsidP="00B11C6B">
      <w:pPr>
        <w:tabs>
          <w:tab w:val="left" w:pos="990"/>
        </w:tabs>
        <w:spacing w:before="120" w:after="120"/>
        <w:ind w:firstLine="720"/>
        <w:jc w:val="both"/>
        <w:rPr>
          <w:szCs w:val="28"/>
          <w:lang w:val="pt-BR"/>
        </w:rPr>
      </w:pPr>
      <w:r w:rsidRPr="005A7985">
        <w:rPr>
          <w:szCs w:val="28"/>
          <w:lang w:val="vi-VN"/>
        </w:rPr>
        <w:t xml:space="preserve">Về phía Bộ Tư pháp, </w:t>
      </w:r>
      <w:r w:rsidR="00285BD8" w:rsidRPr="005A7985">
        <w:rPr>
          <w:szCs w:val="28"/>
        </w:rPr>
        <w:t xml:space="preserve">từ năm 2018 đến hết ngày 28/02/2025, đơn vị có chức năng tham mưu, giúp Bộ trưởng </w:t>
      </w:r>
      <w:r w:rsidRPr="005A7985">
        <w:rPr>
          <w:szCs w:val="28"/>
          <w:lang w:val="pt-BR"/>
        </w:rPr>
        <w:t xml:space="preserve">Bộ Tư pháp </w:t>
      </w:r>
      <w:r w:rsidR="00285BD8" w:rsidRPr="005A7985">
        <w:rPr>
          <w:szCs w:val="28"/>
          <w:lang w:val="pt-BR"/>
        </w:rPr>
        <w:t xml:space="preserve">quản lý nhà nước và tổ chức </w:t>
      </w:r>
      <w:r w:rsidR="005710EC" w:rsidRPr="005A7985">
        <w:rPr>
          <w:szCs w:val="28"/>
          <w:lang w:val="pt-BR"/>
        </w:rPr>
        <w:t>thi hành pháp luật về</w:t>
      </w:r>
      <w:r w:rsidR="00285BD8" w:rsidRPr="005A7985">
        <w:rPr>
          <w:szCs w:val="28"/>
          <w:lang w:val="pt-BR"/>
        </w:rPr>
        <w:t xml:space="preserve"> bồi thường nhà nước là </w:t>
      </w:r>
      <w:r w:rsidRPr="005A7985">
        <w:rPr>
          <w:szCs w:val="28"/>
          <w:lang w:val="pt-BR"/>
        </w:rPr>
        <w:t>Cục Bồi thường nhà nước</w:t>
      </w:r>
      <w:r w:rsidR="0004115B">
        <w:rPr>
          <w:szCs w:val="28"/>
          <w:lang w:val="pt-BR"/>
        </w:rPr>
        <w:t>, k</w:t>
      </w:r>
      <w:r w:rsidR="00285BD8" w:rsidRPr="005A7985">
        <w:rPr>
          <w:szCs w:val="28"/>
          <w:lang w:val="pt-BR"/>
        </w:rPr>
        <w:t>ể từ 01/3/2025</w:t>
      </w:r>
      <w:r w:rsidR="0004115B">
        <w:rPr>
          <w:szCs w:val="28"/>
          <w:lang w:val="pt-BR"/>
        </w:rPr>
        <w:t xml:space="preserve"> là </w:t>
      </w:r>
      <w:r w:rsidR="00285BD8" w:rsidRPr="005A7985">
        <w:rPr>
          <w:szCs w:val="28"/>
          <w:lang w:val="pt-BR"/>
        </w:rPr>
        <w:t>Cục Đăng ký giao dịch bảo đảm và Bồi thường nhà nước</w:t>
      </w:r>
      <w:r w:rsidR="00285BD8" w:rsidRPr="005A7985">
        <w:rPr>
          <w:rStyle w:val="FootnoteReference"/>
          <w:szCs w:val="28"/>
          <w:lang w:val="pt-BR"/>
        </w:rPr>
        <w:footnoteReference w:id="50"/>
      </w:r>
      <w:r w:rsidR="0004115B">
        <w:rPr>
          <w:szCs w:val="28"/>
          <w:lang w:val="pt-BR"/>
        </w:rPr>
        <w:t>. T</w:t>
      </w:r>
      <w:r w:rsidR="00285BD8" w:rsidRPr="005A7985">
        <w:rPr>
          <w:szCs w:val="28"/>
          <w:lang w:val="pt-BR"/>
        </w:rPr>
        <w:t xml:space="preserve">rong đó, biên chế công chức được giao chuyên trách thực hiện </w:t>
      </w:r>
      <w:r w:rsidR="00285BD8" w:rsidRPr="005A7985">
        <w:rPr>
          <w:spacing w:val="-4"/>
          <w:szCs w:val="28"/>
          <w:lang w:val="pt-BR"/>
        </w:rPr>
        <w:t>côn</w:t>
      </w:r>
      <w:r w:rsidR="00285BD8" w:rsidRPr="005A7985">
        <w:rPr>
          <w:color w:val="000000" w:themeColor="text1"/>
          <w:spacing w:val="-4"/>
          <w:szCs w:val="28"/>
          <w:lang w:val="pt-BR"/>
        </w:rPr>
        <w:t xml:space="preserve">g tác bồi thường nhà nước trong hoạt động quản lý hành chính, tố tụng và thi hành án là </w:t>
      </w:r>
      <w:r w:rsidR="008D7C96">
        <w:rPr>
          <w:color w:val="000000" w:themeColor="text1"/>
          <w:spacing w:val="-4"/>
          <w:szCs w:val="28"/>
          <w:lang w:val="pt-BR"/>
        </w:rPr>
        <w:t>08</w:t>
      </w:r>
      <w:r w:rsidR="008D7C96" w:rsidRPr="005A7985">
        <w:rPr>
          <w:color w:val="000000" w:themeColor="text1"/>
          <w:spacing w:val="-4"/>
          <w:szCs w:val="28"/>
          <w:lang w:val="pt-BR"/>
        </w:rPr>
        <w:t xml:space="preserve"> </w:t>
      </w:r>
      <w:r w:rsidR="00285BD8" w:rsidRPr="005A7985">
        <w:rPr>
          <w:color w:val="000000" w:themeColor="text1"/>
          <w:spacing w:val="-4"/>
          <w:szCs w:val="28"/>
          <w:lang w:val="pt-BR"/>
        </w:rPr>
        <w:t>người (trên tổng số</w:t>
      </w:r>
      <w:r w:rsidR="00187B82" w:rsidRPr="005A7985">
        <w:rPr>
          <w:color w:val="000000" w:themeColor="text1"/>
          <w:spacing w:val="-4"/>
          <w:szCs w:val="28"/>
          <w:lang w:val="pt-BR"/>
        </w:rPr>
        <w:t xml:space="preserve"> 38 </w:t>
      </w:r>
      <w:r w:rsidR="00285BD8" w:rsidRPr="005A7985">
        <w:rPr>
          <w:color w:val="000000" w:themeColor="text1"/>
          <w:spacing w:val="-4"/>
          <w:szCs w:val="28"/>
          <w:lang w:val="pt-BR"/>
        </w:rPr>
        <w:t>biên chế công chức được giao của đơn vị).</w:t>
      </w:r>
    </w:p>
    <w:p w14:paraId="144D1B60" w14:textId="77777777" w:rsidR="00E81556" w:rsidRPr="005A7985" w:rsidRDefault="00E81556" w:rsidP="00B11C6B">
      <w:pPr>
        <w:tabs>
          <w:tab w:val="left" w:pos="990"/>
        </w:tabs>
        <w:spacing w:before="120" w:after="120"/>
        <w:ind w:firstLine="720"/>
        <w:jc w:val="both"/>
        <w:rPr>
          <w:szCs w:val="28"/>
          <w:lang w:val="it-IT"/>
        </w:rPr>
      </w:pPr>
      <w:r w:rsidRPr="005A7985">
        <w:rPr>
          <w:szCs w:val="28"/>
          <w:lang w:val="da-DK"/>
        </w:rPr>
        <w:t>Trong lĩnh vực THADS,</w:t>
      </w:r>
      <w:r w:rsidRPr="005A7985">
        <w:rPr>
          <w:i/>
          <w:szCs w:val="28"/>
          <w:lang w:val="da-DK"/>
        </w:rPr>
        <w:t xml:space="preserve"> </w:t>
      </w:r>
      <w:r w:rsidR="00B11DE1" w:rsidRPr="005A7985">
        <w:rPr>
          <w:szCs w:val="28"/>
          <w:lang w:val="da-DK"/>
        </w:rPr>
        <w:t>Cục Quản lý Thi hành án dân sự</w:t>
      </w:r>
      <w:r w:rsidRPr="005A7985">
        <w:rPr>
          <w:szCs w:val="28"/>
          <w:lang w:val="da-DK"/>
        </w:rPr>
        <w:t xml:space="preserve">, Bộ Tư pháp đã giao cho </w:t>
      </w:r>
      <w:r w:rsidR="00B11DE1" w:rsidRPr="005A7985">
        <w:rPr>
          <w:szCs w:val="28"/>
          <w:lang w:val="da-DK"/>
        </w:rPr>
        <w:t>Ban Nghiệp vụ thi hành án hành chính và Thừa hành viên</w:t>
      </w:r>
      <w:r w:rsidR="00B11DE1" w:rsidRPr="005A7985" w:rsidDel="00B11DE1">
        <w:rPr>
          <w:b/>
          <w:szCs w:val="28"/>
          <w:lang w:val="da-DK"/>
        </w:rPr>
        <w:t xml:space="preserve"> </w:t>
      </w:r>
      <w:r w:rsidRPr="005A7985">
        <w:rPr>
          <w:szCs w:val="28"/>
          <w:lang w:val="da-DK"/>
        </w:rPr>
        <w:t xml:space="preserve">giúp Cục trưởng </w:t>
      </w:r>
      <w:r w:rsidRPr="005A7985">
        <w:rPr>
          <w:szCs w:val="28"/>
          <w:lang w:val="vi-VN"/>
        </w:rPr>
        <w:t>t</w:t>
      </w:r>
      <w:r w:rsidRPr="005A7985">
        <w:rPr>
          <w:szCs w:val="28"/>
          <w:lang w:val="it-IT"/>
        </w:rPr>
        <w:t xml:space="preserve">hực hiện các quy định của pháp luật về TNBTCNN và chỉ đạo </w:t>
      </w:r>
      <w:r w:rsidR="00AE0FC7" w:rsidRPr="005A7985">
        <w:rPr>
          <w:szCs w:val="28"/>
          <w:lang w:val="it-IT"/>
        </w:rPr>
        <w:t>các cơ quan</w:t>
      </w:r>
      <w:r w:rsidRPr="005A7985">
        <w:rPr>
          <w:szCs w:val="28"/>
          <w:lang w:val="it-IT"/>
        </w:rPr>
        <w:t xml:space="preserve"> THADS </w:t>
      </w:r>
      <w:r w:rsidR="00AE0FC7" w:rsidRPr="005A7985">
        <w:rPr>
          <w:szCs w:val="28"/>
          <w:lang w:val="it-IT"/>
        </w:rPr>
        <w:t xml:space="preserve">tỉnh, thành phố </w:t>
      </w:r>
      <w:r w:rsidRPr="005A7985">
        <w:rPr>
          <w:szCs w:val="28"/>
          <w:lang w:val="it-IT"/>
        </w:rPr>
        <w:t xml:space="preserve">phân công bộ phận thực hiện công tác bồi thường trong hoạt động THADS. Hiện nay, </w:t>
      </w:r>
      <w:r w:rsidR="00AE0FC7" w:rsidRPr="005A7985">
        <w:rPr>
          <w:szCs w:val="28"/>
          <w:lang w:val="it-IT"/>
        </w:rPr>
        <w:t>34/34</w:t>
      </w:r>
      <w:r w:rsidRPr="005A7985">
        <w:rPr>
          <w:szCs w:val="28"/>
          <w:lang w:val="it-IT"/>
        </w:rPr>
        <w:t xml:space="preserve"> </w:t>
      </w:r>
      <w:r w:rsidR="00AE0FC7" w:rsidRPr="005A7985">
        <w:rPr>
          <w:szCs w:val="28"/>
          <w:lang w:val="it-IT"/>
        </w:rPr>
        <w:t xml:space="preserve">THADS tỉnh, thành phố </w:t>
      </w:r>
      <w:r w:rsidRPr="005A7985">
        <w:rPr>
          <w:szCs w:val="28"/>
          <w:lang w:val="it-IT"/>
        </w:rPr>
        <w:t>đã phân công bộ phận thực hiện nhiệm vụ đáp ứng yêu cầu công tác bồi thường nhà nước.</w:t>
      </w:r>
    </w:p>
    <w:p w14:paraId="6D1FDFF4" w14:textId="77777777" w:rsidR="00E81556" w:rsidRPr="005A7985" w:rsidRDefault="00E81556" w:rsidP="00B11C6B">
      <w:pPr>
        <w:tabs>
          <w:tab w:val="left" w:pos="990"/>
        </w:tabs>
        <w:spacing w:before="120" w:after="120"/>
        <w:ind w:firstLine="720"/>
        <w:jc w:val="both"/>
        <w:rPr>
          <w:bCs/>
          <w:spacing w:val="-2"/>
          <w:szCs w:val="28"/>
          <w:shd w:val="clear" w:color="auto" w:fill="FFFFFF"/>
          <w:lang w:val="da-DK"/>
        </w:rPr>
      </w:pPr>
      <w:r w:rsidRPr="005A7985">
        <w:rPr>
          <w:szCs w:val="28"/>
          <w:lang w:val="vi-VN"/>
        </w:rPr>
        <w:t>Tại các Bộ, ngành Trung ương</w:t>
      </w:r>
      <w:r w:rsidRPr="005A7985">
        <w:rPr>
          <w:szCs w:val="28"/>
        </w:rPr>
        <w:t xml:space="preserve">, </w:t>
      </w:r>
      <w:r w:rsidRPr="005A7985">
        <w:rPr>
          <w:szCs w:val="28"/>
          <w:lang w:val="vi-VN"/>
        </w:rPr>
        <w:t>TANDTC, VKSNDTC đã quan tâm</w:t>
      </w:r>
      <w:r w:rsidRPr="005A7985">
        <w:rPr>
          <w:szCs w:val="28"/>
          <w:lang w:val="da-DK"/>
        </w:rPr>
        <w:t xml:space="preserve"> phân công 01 Lãnh đạo Bộ, ngành phụ trách và các đơn vị trực thuộc tham mưu thực hiện công tác bồi thường nhà nước. Cụ thể: TANDTC </w:t>
      </w:r>
      <w:r w:rsidRPr="005A7985">
        <w:rPr>
          <w:spacing w:val="-2"/>
          <w:szCs w:val="28"/>
          <w:lang w:val="vi-VN"/>
        </w:rPr>
        <w:t>đã phân công 01 đồng chí Phó Chánh án chỉ đạo</w:t>
      </w:r>
      <w:r w:rsidRPr="005A7985">
        <w:rPr>
          <w:spacing w:val="-2"/>
          <w:szCs w:val="28"/>
        </w:rPr>
        <w:t xml:space="preserve"> và </w:t>
      </w:r>
      <w:r w:rsidR="00F631A7" w:rsidRPr="006B4371">
        <w:rPr>
          <w:spacing w:val="-2"/>
          <w:szCs w:val="28"/>
        </w:rPr>
        <w:t xml:space="preserve">04 </w:t>
      </w:r>
      <w:r w:rsidRPr="006B4371">
        <w:rPr>
          <w:spacing w:val="-2"/>
          <w:szCs w:val="28"/>
        </w:rPr>
        <w:t>đơn vị trực thuộc phụ trách tương ứng với chức năng, nhiệm vụ của từng đơn vị</w:t>
      </w:r>
      <w:r w:rsidRPr="005A7985">
        <w:rPr>
          <w:rStyle w:val="FootnoteReference"/>
          <w:spacing w:val="-2"/>
          <w:szCs w:val="28"/>
        </w:rPr>
        <w:footnoteReference w:id="51"/>
      </w:r>
      <w:r w:rsidRPr="005A7985">
        <w:rPr>
          <w:spacing w:val="-2"/>
          <w:szCs w:val="28"/>
        </w:rPr>
        <w:t xml:space="preserve">. </w:t>
      </w:r>
      <w:r w:rsidRPr="005A7985">
        <w:rPr>
          <w:spacing w:val="-2"/>
          <w:szCs w:val="28"/>
          <w:lang w:val="da-DK"/>
        </w:rPr>
        <w:t xml:space="preserve">VKSNDTC phân công </w:t>
      </w:r>
      <w:r w:rsidR="003A6CD0" w:rsidRPr="005A7985">
        <w:rPr>
          <w:spacing w:val="-2"/>
          <w:szCs w:val="28"/>
          <w:lang w:val="da-DK"/>
        </w:rPr>
        <w:t>Vụ Công tố và Kiểm sát xét xử hình sự</w:t>
      </w:r>
      <w:r w:rsidR="003A6CD0" w:rsidRPr="005A7985" w:rsidDel="003A6CD0">
        <w:rPr>
          <w:spacing w:val="-2"/>
          <w:szCs w:val="28"/>
          <w:lang w:val="da-DK"/>
        </w:rPr>
        <w:t xml:space="preserve"> </w:t>
      </w:r>
      <w:r w:rsidRPr="005A7985">
        <w:rPr>
          <w:spacing w:val="-2"/>
          <w:szCs w:val="28"/>
          <w:lang w:val="da-DK"/>
        </w:rPr>
        <w:t>(Vụ 7, VKSNDTC)</w:t>
      </w:r>
      <w:r w:rsidR="003A6CD0" w:rsidRPr="005A7985">
        <w:rPr>
          <w:spacing w:val="-2"/>
          <w:szCs w:val="28"/>
          <w:lang w:val="da-DK"/>
        </w:rPr>
        <w:t xml:space="preserve"> </w:t>
      </w:r>
      <w:r w:rsidRPr="005A7985">
        <w:rPr>
          <w:spacing w:val="-2"/>
          <w:szCs w:val="28"/>
          <w:lang w:val="da-DK"/>
        </w:rPr>
        <w:t xml:space="preserve">và VKSND cấp tỉnh (Phòng 7) là đơn vị đầu mối thực </w:t>
      </w:r>
      <w:r w:rsidRPr="005A7985">
        <w:rPr>
          <w:spacing w:val="-2"/>
          <w:szCs w:val="28"/>
          <w:lang w:val="da-DK"/>
        </w:rPr>
        <w:lastRenderedPageBreak/>
        <w:t>hiện công tác bồi thường nhà nước</w:t>
      </w:r>
      <w:r w:rsidRPr="005A7985">
        <w:rPr>
          <w:rStyle w:val="FootnoteReference"/>
          <w:spacing w:val="-2"/>
          <w:szCs w:val="28"/>
        </w:rPr>
        <w:footnoteReference w:id="52"/>
      </w:r>
      <w:r w:rsidRPr="005A7985">
        <w:rPr>
          <w:spacing w:val="-2"/>
          <w:szCs w:val="28"/>
          <w:lang w:val="da-DK"/>
        </w:rPr>
        <w:t xml:space="preserve">. </w:t>
      </w:r>
      <w:r w:rsidRPr="005A7985">
        <w:rPr>
          <w:szCs w:val="28"/>
        </w:rPr>
        <w:t>Tại c</w:t>
      </w:r>
      <w:r w:rsidRPr="005A7985">
        <w:rPr>
          <w:szCs w:val="28"/>
          <w:lang w:val="vi-VN"/>
        </w:rPr>
        <w:t xml:space="preserve">ác </w:t>
      </w:r>
      <w:r w:rsidR="003A6CD0" w:rsidRPr="005A7985">
        <w:rPr>
          <w:szCs w:val="28"/>
        </w:rPr>
        <w:t>B</w:t>
      </w:r>
      <w:r w:rsidR="003A6CD0" w:rsidRPr="005A7985">
        <w:rPr>
          <w:szCs w:val="28"/>
          <w:lang w:val="vi-VN"/>
        </w:rPr>
        <w:t>ộ</w:t>
      </w:r>
      <w:r w:rsidRPr="005A7985">
        <w:rPr>
          <w:szCs w:val="28"/>
          <w:lang w:val="vi-VN"/>
        </w:rPr>
        <w:t xml:space="preserve">, ngành đã giao cho tổ chức Pháp chế chủ trì, phối hợp với các đơn vị thực hiện công tác bồi thường. </w:t>
      </w:r>
    </w:p>
    <w:p w14:paraId="7ADF88AD" w14:textId="77777777" w:rsidR="00E81556" w:rsidRPr="005A7985" w:rsidRDefault="00E81556" w:rsidP="00B11C6B">
      <w:pPr>
        <w:tabs>
          <w:tab w:val="left" w:pos="990"/>
        </w:tabs>
        <w:spacing w:before="120" w:after="120"/>
        <w:ind w:firstLine="720"/>
        <w:jc w:val="both"/>
        <w:rPr>
          <w:color w:val="FF0000"/>
          <w:spacing w:val="-2"/>
          <w:szCs w:val="28"/>
          <w:lang w:val="vi-VN"/>
        </w:rPr>
      </w:pPr>
      <w:r w:rsidRPr="005A7985">
        <w:rPr>
          <w:spacing w:val="-2"/>
          <w:szCs w:val="28"/>
          <w:lang w:val="da-DK"/>
        </w:rPr>
        <w:t>Tại địa phương, đa số</w:t>
      </w:r>
      <w:r w:rsidRPr="005A7985">
        <w:rPr>
          <w:spacing w:val="-2"/>
          <w:szCs w:val="28"/>
          <w:lang w:val="vi-VN"/>
        </w:rPr>
        <w:t xml:space="preserve"> các Sở Tư pháp đều giao cho Phòng Hành chính tư pháp</w:t>
      </w:r>
      <w:r w:rsidR="00E36A93" w:rsidRPr="005A7985">
        <w:rPr>
          <w:spacing w:val="-2"/>
          <w:szCs w:val="28"/>
        </w:rPr>
        <w:t xml:space="preserve"> phân công công chức kiêm nhiệm thực hiện nhiệm vụ công tác bồi thường nhà nước</w:t>
      </w:r>
      <w:r w:rsidRPr="005A7985">
        <w:rPr>
          <w:spacing w:val="-2"/>
          <w:szCs w:val="28"/>
          <w:lang w:val="vi-VN"/>
        </w:rPr>
        <w:t xml:space="preserve">. Tại các Sở, ban, ngành </w:t>
      </w:r>
      <w:r w:rsidRPr="005A7985">
        <w:rPr>
          <w:spacing w:val="-2"/>
          <w:szCs w:val="28"/>
        </w:rPr>
        <w:t xml:space="preserve">thuộc tỉnh, </w:t>
      </w:r>
      <w:r w:rsidRPr="005A7985">
        <w:rPr>
          <w:spacing w:val="-2"/>
          <w:szCs w:val="28"/>
          <w:lang w:val="vi-VN"/>
        </w:rPr>
        <w:t xml:space="preserve">bộ phận pháp chế </w:t>
      </w:r>
      <w:r w:rsidRPr="005A7985">
        <w:rPr>
          <w:spacing w:val="-2"/>
          <w:szCs w:val="28"/>
        </w:rPr>
        <w:t xml:space="preserve">được giao </w:t>
      </w:r>
      <w:r w:rsidRPr="005A7985">
        <w:rPr>
          <w:spacing w:val="-2"/>
          <w:szCs w:val="28"/>
          <w:lang w:val="vi-VN"/>
        </w:rPr>
        <w:t>kiêm nhiệm</w:t>
      </w:r>
      <w:r w:rsidRPr="005A7985">
        <w:rPr>
          <w:spacing w:val="-2"/>
          <w:szCs w:val="28"/>
        </w:rPr>
        <w:t xml:space="preserve"> thực hiện công tác này</w:t>
      </w:r>
      <w:r w:rsidRPr="005A7985">
        <w:rPr>
          <w:spacing w:val="-2"/>
          <w:szCs w:val="28"/>
          <w:lang w:val="vi-VN"/>
        </w:rPr>
        <w:t xml:space="preserve">. </w:t>
      </w:r>
      <w:r w:rsidRPr="00D503E5">
        <w:rPr>
          <w:spacing w:val="-2"/>
          <w:szCs w:val="28"/>
          <w:lang w:val="vi-VN"/>
        </w:rPr>
        <w:t xml:space="preserve">Riêng </w:t>
      </w:r>
      <w:r w:rsidRPr="00D503E5">
        <w:rPr>
          <w:spacing w:val="-2"/>
          <w:szCs w:val="28"/>
        </w:rPr>
        <w:t xml:space="preserve">Sở </w:t>
      </w:r>
      <w:r w:rsidR="005121CB" w:rsidRPr="00D503E5">
        <w:rPr>
          <w:spacing w:val="-2"/>
          <w:szCs w:val="28"/>
        </w:rPr>
        <w:t>T</w:t>
      </w:r>
      <w:r w:rsidRPr="00D503E5">
        <w:rPr>
          <w:spacing w:val="-2"/>
          <w:szCs w:val="28"/>
        </w:rPr>
        <w:t>ư pháp TP</w:t>
      </w:r>
      <w:r w:rsidRPr="00D503E5">
        <w:rPr>
          <w:spacing w:val="-2"/>
          <w:szCs w:val="28"/>
          <w:lang w:val="vi-VN"/>
        </w:rPr>
        <w:t xml:space="preserve">. Hồ Chí Minh đã bố </w:t>
      </w:r>
      <w:r w:rsidR="00B6199A" w:rsidRPr="00D503E5">
        <w:rPr>
          <w:spacing w:val="-2"/>
          <w:szCs w:val="28"/>
        </w:rPr>
        <w:t>tr</w:t>
      </w:r>
      <w:r w:rsidRPr="00D503E5">
        <w:rPr>
          <w:spacing w:val="-2"/>
          <w:szCs w:val="28"/>
          <w:lang w:val="vi-VN"/>
        </w:rPr>
        <w:t>í được 01 biên chế chuyên trách thực hiện công tác bồi thường nhưng vẫn</w:t>
      </w:r>
      <w:r w:rsidRPr="00D503E5">
        <w:rPr>
          <w:spacing w:val="-2"/>
          <w:szCs w:val="28"/>
        </w:rPr>
        <w:t xml:space="preserve"> </w:t>
      </w:r>
      <w:r w:rsidRPr="00D503E5">
        <w:rPr>
          <w:spacing w:val="-2"/>
          <w:szCs w:val="28"/>
          <w:lang w:val="vi-VN"/>
        </w:rPr>
        <w:t>phải kiêm nhiệm thực hiện nhiệm vụ khác.</w:t>
      </w:r>
    </w:p>
    <w:p w14:paraId="6C8B4A8F" w14:textId="77777777" w:rsidR="00E81556" w:rsidRPr="005A7985" w:rsidRDefault="00B61B69" w:rsidP="00B11C6B">
      <w:pPr>
        <w:tabs>
          <w:tab w:val="left" w:pos="990"/>
        </w:tabs>
        <w:spacing w:before="120" w:after="120"/>
        <w:ind w:firstLine="720"/>
        <w:jc w:val="both"/>
        <w:rPr>
          <w:b/>
          <w:bCs/>
          <w:szCs w:val="28"/>
          <w:lang w:val="fr-FR"/>
        </w:rPr>
      </w:pPr>
      <w:r w:rsidRPr="005A7985">
        <w:rPr>
          <w:b/>
          <w:bCs/>
          <w:szCs w:val="28"/>
          <w:lang w:val="fr-FR"/>
        </w:rPr>
        <w:t>10</w:t>
      </w:r>
      <w:r w:rsidR="00E81556" w:rsidRPr="005A7985">
        <w:rPr>
          <w:b/>
          <w:bCs/>
          <w:szCs w:val="28"/>
          <w:lang w:val="fr-FR"/>
        </w:rPr>
        <w:t>. Nguồn lực kinh phí chi cho công tác bồi thường nhà nước</w:t>
      </w:r>
    </w:p>
    <w:p w14:paraId="36B83793" w14:textId="77777777" w:rsidR="00E81556" w:rsidRPr="005A7985" w:rsidRDefault="00E81556" w:rsidP="00B11C6B">
      <w:pPr>
        <w:tabs>
          <w:tab w:val="left" w:pos="990"/>
        </w:tabs>
        <w:spacing w:before="120" w:after="120"/>
        <w:ind w:firstLine="720"/>
        <w:jc w:val="both"/>
        <w:rPr>
          <w:rFonts w:eastAsia="Calibri"/>
          <w:szCs w:val="28"/>
          <w:lang w:val="hr-HR"/>
        </w:rPr>
      </w:pPr>
      <w:r w:rsidRPr="005A7985">
        <w:rPr>
          <w:bCs/>
          <w:szCs w:val="28"/>
          <w:lang w:val="fr-FR"/>
        </w:rPr>
        <w:t>Kinh phí cho công tác triển khai thi hành Luật và cho công tác bồi thường nhà nước hằng năm được bố trí từ nguồn ngân sách Trung ương và địa phương, c</w:t>
      </w:r>
      <w:r w:rsidRPr="005A7985">
        <w:rPr>
          <w:rFonts w:eastAsia="Calibri"/>
          <w:szCs w:val="28"/>
          <w:lang w:val="hr-HR"/>
        </w:rPr>
        <w:t>hủ yếu kinh phí được cấp để chi trả tiền bồi thường, tuyên truyền, phổ biến, giáo dục pháp luật, tập huấn, bồi dưỡng.</w:t>
      </w:r>
    </w:p>
    <w:p w14:paraId="5438E455" w14:textId="77777777" w:rsidR="00E81556" w:rsidRPr="005A7985" w:rsidRDefault="00E81556" w:rsidP="00B11C6B">
      <w:pPr>
        <w:tabs>
          <w:tab w:val="left" w:pos="990"/>
        </w:tabs>
        <w:spacing w:before="120" w:after="120"/>
        <w:ind w:firstLine="720"/>
        <w:jc w:val="both"/>
        <w:rPr>
          <w:rFonts w:eastAsia="Calibri"/>
          <w:szCs w:val="28"/>
          <w:lang w:val="hr-HR"/>
        </w:rPr>
      </w:pPr>
      <w:r w:rsidRPr="005A7985">
        <w:rPr>
          <w:bCs/>
          <w:szCs w:val="28"/>
          <w:lang w:val="fr-FR"/>
        </w:rPr>
        <w:t xml:space="preserve">Nhằm góp phần từng bước hoàn thiện pháp luật TNBTCNN, nâng cao hiệu lực, hiệu quả thi hành Luật TNBTCNN, từ năm 2018 đến nay, Bộ Tư pháp đã phối hợp với Dự án JICA, Chương trình đối tác Tư pháp (JPP), </w:t>
      </w:r>
      <w:r w:rsidRPr="005A7985">
        <w:rPr>
          <w:spacing w:val="-2"/>
          <w:szCs w:val="28"/>
          <w:lang w:val="fr-FR"/>
        </w:rPr>
        <w:t xml:space="preserve">Dự án </w:t>
      </w:r>
      <w:r w:rsidRPr="005A7985">
        <w:rPr>
          <w:bCs/>
          <w:spacing w:val="-2"/>
          <w:szCs w:val="28"/>
          <w:lang w:val="fr-FR"/>
        </w:rPr>
        <w:t>EU JULE</w:t>
      </w:r>
      <w:r w:rsidRPr="005A7985">
        <w:rPr>
          <w:spacing w:val="-2"/>
          <w:szCs w:val="28"/>
          <w:lang w:val="fr-FR"/>
        </w:rPr>
        <w:t xml:space="preserve">, Dự án GIG, Chương trình hợp tác 03 năm với Bộ Tư pháp CHLB Đức và một số tổ chức quốc tế </w:t>
      </w:r>
      <w:r w:rsidRPr="005A7985">
        <w:rPr>
          <w:bCs/>
          <w:szCs w:val="28"/>
          <w:lang w:val="fr-FR"/>
        </w:rPr>
        <w:t>tổ chức nhiều hoạt động như h</w:t>
      </w:r>
      <w:r w:rsidRPr="005A7985">
        <w:rPr>
          <w:szCs w:val="28"/>
          <w:lang w:val="da-DK"/>
        </w:rPr>
        <w:t>ội nghị, tọa đàm, khảo sát, xây dựng các ấn phẩm tuyên truyền, phổ biến giáo dục pháp luật,</w:t>
      </w:r>
      <w:r w:rsidRPr="005A7985">
        <w:rPr>
          <w:bCs/>
          <w:szCs w:val="28"/>
          <w:lang w:val="fr-FR"/>
        </w:rPr>
        <w:t xml:space="preserve"> bồi dưỡng, nâng cao kỹ năng, nghiệp vụ công tác bồi thường cho đội ngũ công chức làm công tác bồi thường, từ đó đã góp phần không nhỏ vào các hoạt động triển khai thi hành Luật cũng như hoàn thiện pháp luật về TNBTCNN.</w:t>
      </w:r>
    </w:p>
    <w:p w14:paraId="259C7A3B" w14:textId="77777777" w:rsidR="00E81556" w:rsidRPr="005A7985" w:rsidRDefault="00B61B69" w:rsidP="00B11C6B">
      <w:pPr>
        <w:tabs>
          <w:tab w:val="left" w:pos="990"/>
        </w:tabs>
        <w:spacing w:before="120" w:after="120"/>
        <w:ind w:firstLine="720"/>
        <w:jc w:val="both"/>
        <w:rPr>
          <w:spacing w:val="-2"/>
          <w:szCs w:val="28"/>
          <w:lang w:val="vi-VN"/>
        </w:rPr>
      </w:pPr>
      <w:r w:rsidRPr="005A7985">
        <w:rPr>
          <w:b/>
          <w:szCs w:val="28"/>
          <w:lang w:val="fr-FR"/>
        </w:rPr>
        <w:t>11</w:t>
      </w:r>
      <w:r w:rsidR="00E81556" w:rsidRPr="005A7985">
        <w:rPr>
          <w:b/>
          <w:szCs w:val="28"/>
          <w:lang w:val="vi-VN"/>
        </w:rPr>
        <w:t xml:space="preserve">. </w:t>
      </w:r>
      <w:r w:rsidR="00E81556" w:rsidRPr="005A7985">
        <w:rPr>
          <w:b/>
          <w:szCs w:val="28"/>
          <w:lang w:val="fr-FR"/>
        </w:rPr>
        <w:t xml:space="preserve">Tình hình yêu cầu bồi thường, </w:t>
      </w:r>
      <w:r w:rsidR="00E81556" w:rsidRPr="005A7985">
        <w:rPr>
          <w:b/>
          <w:szCs w:val="28"/>
          <w:lang w:val="vi-VN"/>
        </w:rPr>
        <w:t xml:space="preserve">giải quyết bồi thường và thực hiện trách nhiệm hoàn trả </w:t>
      </w:r>
    </w:p>
    <w:p w14:paraId="7F09EBBE" w14:textId="77777777" w:rsidR="00E81556" w:rsidRPr="005A7985" w:rsidRDefault="00026506" w:rsidP="00B11C6B">
      <w:pPr>
        <w:tabs>
          <w:tab w:val="left" w:pos="990"/>
        </w:tabs>
        <w:spacing w:before="120" w:after="120"/>
        <w:ind w:firstLine="720"/>
        <w:jc w:val="both"/>
        <w:rPr>
          <w:szCs w:val="28"/>
          <w:lang w:val="vi-VN"/>
        </w:rPr>
      </w:pPr>
      <w:r w:rsidRPr="005A7985">
        <w:rPr>
          <w:szCs w:val="28"/>
        </w:rPr>
        <w:t>a)</w:t>
      </w:r>
      <w:r w:rsidR="00E81556" w:rsidRPr="005A7985">
        <w:rPr>
          <w:szCs w:val="28"/>
          <w:lang w:val="vi-VN"/>
        </w:rPr>
        <w:t xml:space="preserve"> Tình hình yêu cầu bồi thường và giải quyết yêu cầu bồi thường </w:t>
      </w:r>
    </w:p>
    <w:p w14:paraId="3AA5CEB6" w14:textId="77777777" w:rsidR="009F0D37" w:rsidRPr="005A7985" w:rsidRDefault="009F0D37" w:rsidP="009F0D37">
      <w:pPr>
        <w:tabs>
          <w:tab w:val="left" w:pos="990"/>
        </w:tabs>
        <w:spacing w:before="120" w:after="120"/>
        <w:ind w:firstLine="720"/>
        <w:jc w:val="both"/>
        <w:rPr>
          <w:i/>
          <w:spacing w:val="-2"/>
          <w:szCs w:val="28"/>
          <w:lang w:val="fr-FR"/>
        </w:rPr>
      </w:pPr>
      <w:r w:rsidRPr="005A7985">
        <w:rPr>
          <w:spacing w:val="-2"/>
          <w:szCs w:val="28"/>
          <w:lang w:val="vi-VN"/>
        </w:rPr>
        <w:t xml:space="preserve">Theo số liệu tổng hợp báo cáo của các Bộ, ngành và địa phương, từ khi Luật có hiệu lực ngày 01/7/2018 đến </w:t>
      </w:r>
      <w:r w:rsidRPr="005A7985">
        <w:rPr>
          <w:spacing w:val="-2"/>
          <w:szCs w:val="28"/>
        </w:rPr>
        <w:t xml:space="preserve">hết </w:t>
      </w:r>
      <w:r>
        <w:rPr>
          <w:spacing w:val="-2"/>
          <w:szCs w:val="28"/>
        </w:rPr>
        <w:t>31/12/2025</w:t>
      </w:r>
      <w:r w:rsidRPr="005A7985">
        <w:rPr>
          <w:spacing w:val="-2"/>
          <w:szCs w:val="28"/>
          <w:lang w:val="vi-VN"/>
        </w:rPr>
        <w:t xml:space="preserve">, các cơ quan có trách nhiệm bồi thường trên toàn quốc đã thụ lý, giải quyết </w:t>
      </w:r>
      <w:r w:rsidRPr="00AB3D1D">
        <w:rPr>
          <w:spacing w:val="-2"/>
          <w:szCs w:val="28"/>
        </w:rPr>
        <w:t>225</w:t>
      </w:r>
      <w:r w:rsidRPr="005A7985">
        <w:rPr>
          <w:b/>
          <w:spacing w:val="-2"/>
          <w:szCs w:val="28"/>
          <w:lang w:val="vi-VN"/>
        </w:rPr>
        <w:t xml:space="preserve"> </w:t>
      </w:r>
      <w:r w:rsidRPr="005A7985">
        <w:rPr>
          <w:spacing w:val="-2"/>
          <w:szCs w:val="28"/>
          <w:lang w:val="vi-VN"/>
        </w:rPr>
        <w:t xml:space="preserve">vụ việc yêu cầu bồi thường thiệt hại, trong đó, số vụ </w:t>
      </w:r>
      <w:r w:rsidR="00BD1684">
        <w:rPr>
          <w:spacing w:val="-2"/>
          <w:szCs w:val="28"/>
        </w:rPr>
        <w:t xml:space="preserve">việc </w:t>
      </w:r>
      <w:r w:rsidRPr="005A7985">
        <w:rPr>
          <w:spacing w:val="-2"/>
          <w:szCs w:val="28"/>
          <w:lang w:val="vi-VN"/>
        </w:rPr>
        <w:t xml:space="preserve">đã có văn bản giải quyết bồi thường có hiệu lực pháp luật </w:t>
      </w:r>
      <w:r w:rsidR="006A3CC5">
        <w:rPr>
          <w:spacing w:val="-2"/>
          <w:szCs w:val="28"/>
        </w:rPr>
        <w:t xml:space="preserve">và đình chỉ là </w:t>
      </w:r>
      <w:r w:rsidR="006A3CC5" w:rsidRPr="00AB3D1D">
        <w:rPr>
          <w:spacing w:val="-2"/>
          <w:szCs w:val="28"/>
        </w:rPr>
        <w:t xml:space="preserve">197/225 </w:t>
      </w:r>
      <w:r w:rsidR="006A3CC5">
        <w:rPr>
          <w:spacing w:val="-2"/>
          <w:szCs w:val="28"/>
        </w:rPr>
        <w:t xml:space="preserve">vụ việc (trong </w:t>
      </w:r>
      <w:r w:rsidR="006A3CC5" w:rsidRPr="006B4371">
        <w:rPr>
          <w:spacing w:val="-2"/>
          <w:szCs w:val="28"/>
        </w:rPr>
        <w:t xml:space="preserve">đó </w:t>
      </w:r>
      <w:r w:rsidRPr="006B4371">
        <w:rPr>
          <w:spacing w:val="-2"/>
          <w:szCs w:val="28"/>
        </w:rPr>
        <w:t>160</w:t>
      </w:r>
      <w:r w:rsidRPr="005A7985">
        <w:rPr>
          <w:b/>
          <w:spacing w:val="-2"/>
          <w:szCs w:val="28"/>
          <w:lang w:val="vi-VN"/>
        </w:rPr>
        <w:t xml:space="preserve"> </w:t>
      </w:r>
      <w:r w:rsidRPr="005A7985">
        <w:rPr>
          <w:spacing w:val="-2"/>
          <w:szCs w:val="28"/>
          <w:lang w:val="vi-VN"/>
        </w:rPr>
        <w:t>vụ việc</w:t>
      </w:r>
      <w:r w:rsidR="006A3CC5">
        <w:rPr>
          <w:spacing w:val="-2"/>
          <w:szCs w:val="28"/>
        </w:rPr>
        <w:t xml:space="preserve"> đã có văn bản giải quyết bồi thường có hiệu lực pháp luật</w:t>
      </w:r>
      <w:r w:rsidRPr="005A7985">
        <w:rPr>
          <w:spacing w:val="-2"/>
          <w:szCs w:val="28"/>
          <w:lang w:val="vi-VN"/>
        </w:rPr>
        <w:t xml:space="preserve"> với tổng số tiền nhà nước phải bồi thường trong các văn bản giải quyết bồi thường có hiệu lực pháp luật là </w:t>
      </w:r>
      <w:r w:rsidRPr="005A7985">
        <w:rPr>
          <w:spacing w:val="-2"/>
          <w:szCs w:val="28"/>
        </w:rPr>
        <w:t>11</w:t>
      </w:r>
      <w:r>
        <w:rPr>
          <w:spacing w:val="-2"/>
          <w:szCs w:val="28"/>
        </w:rPr>
        <w:t>8</w:t>
      </w:r>
      <w:r w:rsidRPr="005A7985">
        <w:rPr>
          <w:spacing w:val="-2"/>
          <w:szCs w:val="28"/>
          <w:lang w:val="vi-VN"/>
        </w:rPr>
        <w:t xml:space="preserve"> tỷ </w:t>
      </w:r>
      <w:r>
        <w:rPr>
          <w:spacing w:val="-2"/>
          <w:szCs w:val="28"/>
        </w:rPr>
        <w:t>047</w:t>
      </w:r>
      <w:r w:rsidRPr="005A7985">
        <w:rPr>
          <w:spacing w:val="-2"/>
          <w:szCs w:val="28"/>
          <w:lang w:val="vi-VN"/>
        </w:rPr>
        <w:t xml:space="preserve"> triệu </w:t>
      </w:r>
      <w:r>
        <w:rPr>
          <w:spacing w:val="-2"/>
          <w:szCs w:val="28"/>
        </w:rPr>
        <w:t>04</w:t>
      </w:r>
      <w:r w:rsidRPr="005A7985">
        <w:rPr>
          <w:spacing w:val="-2"/>
          <w:szCs w:val="28"/>
        </w:rPr>
        <w:t>3</w:t>
      </w:r>
      <w:r w:rsidRPr="005A7985">
        <w:rPr>
          <w:spacing w:val="-2"/>
          <w:szCs w:val="28"/>
          <w:lang w:val="vi-VN"/>
        </w:rPr>
        <w:t xml:space="preserve"> nghìn đồng, </w:t>
      </w:r>
      <w:r w:rsidRPr="006B4371">
        <w:rPr>
          <w:spacing w:val="-2"/>
          <w:szCs w:val="28"/>
        </w:rPr>
        <w:t>37</w:t>
      </w:r>
      <w:r w:rsidRPr="005A7985">
        <w:rPr>
          <w:b/>
          <w:spacing w:val="-2"/>
          <w:szCs w:val="28"/>
          <w:lang w:val="vi-VN"/>
        </w:rPr>
        <w:t xml:space="preserve"> </w:t>
      </w:r>
      <w:r w:rsidRPr="005A7985">
        <w:rPr>
          <w:spacing w:val="-2"/>
          <w:szCs w:val="28"/>
          <w:lang w:val="vi-VN"/>
        </w:rPr>
        <w:t>vụ việc đã đình chỉ</w:t>
      </w:r>
      <w:r w:rsidR="006A3CC5">
        <w:rPr>
          <w:spacing w:val="-2"/>
          <w:szCs w:val="28"/>
        </w:rPr>
        <w:t xml:space="preserve">), </w:t>
      </w:r>
      <w:r w:rsidR="006A3CC5" w:rsidRPr="006B4371">
        <w:rPr>
          <w:spacing w:val="-2"/>
          <w:szCs w:val="28"/>
          <w:lang w:val="vi-VN"/>
        </w:rPr>
        <w:t xml:space="preserve">đạt tỷ lệ </w:t>
      </w:r>
      <w:r w:rsidR="006A3CC5" w:rsidRPr="006B4371">
        <w:rPr>
          <w:spacing w:val="-2"/>
          <w:szCs w:val="28"/>
        </w:rPr>
        <w:t>8</w:t>
      </w:r>
      <w:r w:rsidR="006D089A" w:rsidRPr="006B4371">
        <w:rPr>
          <w:spacing w:val="-2"/>
          <w:szCs w:val="28"/>
        </w:rPr>
        <w:t>7,5</w:t>
      </w:r>
      <w:r w:rsidR="006A3CC5" w:rsidRPr="006B4371">
        <w:rPr>
          <w:spacing w:val="-2"/>
          <w:szCs w:val="28"/>
          <w:lang w:val="vi-VN"/>
        </w:rPr>
        <w:t xml:space="preserve">% </w:t>
      </w:r>
      <w:r w:rsidR="006A3CC5" w:rsidRPr="006B4371">
        <w:rPr>
          <w:spacing w:val="-2"/>
          <w:szCs w:val="28"/>
        </w:rPr>
        <w:t>(</w:t>
      </w:r>
      <w:r w:rsidR="00BD1684" w:rsidRPr="006B4371">
        <w:rPr>
          <w:spacing w:val="-2"/>
          <w:szCs w:val="28"/>
        </w:rPr>
        <w:t>cao hơn</w:t>
      </w:r>
      <w:r w:rsidR="006A3CC5" w:rsidRPr="006B4371">
        <w:rPr>
          <w:spacing w:val="-2"/>
          <w:szCs w:val="28"/>
        </w:rPr>
        <w:t xml:space="preserve"> </w:t>
      </w:r>
      <w:r w:rsidR="00BD1684" w:rsidRPr="006B4371">
        <w:rPr>
          <w:spacing w:val="-2"/>
          <w:szCs w:val="28"/>
        </w:rPr>
        <w:t xml:space="preserve">8,5% so với tỷ lệ </w:t>
      </w:r>
      <w:r w:rsidR="006A3CC5" w:rsidRPr="006B4371">
        <w:rPr>
          <w:spacing w:val="-2"/>
          <w:szCs w:val="28"/>
        </w:rPr>
        <w:t xml:space="preserve">vụ việc đã giải quyết xong trung bình năm </w:t>
      </w:r>
      <w:r w:rsidR="00EB6E8B" w:rsidRPr="006B4371">
        <w:rPr>
          <w:spacing w:val="-2"/>
          <w:szCs w:val="28"/>
        </w:rPr>
        <w:t>của giai đoạn</w:t>
      </w:r>
      <w:r w:rsidR="006A3CC5" w:rsidRPr="006B4371">
        <w:rPr>
          <w:spacing w:val="-2"/>
          <w:szCs w:val="28"/>
        </w:rPr>
        <w:t xml:space="preserve"> thi hành Luật TNBTCNN năm 2009</w:t>
      </w:r>
      <w:r w:rsidR="006A3CC5" w:rsidRPr="006B4371">
        <w:rPr>
          <w:rStyle w:val="FootnoteReference"/>
          <w:spacing w:val="-2"/>
          <w:szCs w:val="28"/>
        </w:rPr>
        <w:footnoteReference w:id="53"/>
      </w:r>
      <w:r w:rsidR="006A3CC5" w:rsidRPr="006B4371">
        <w:rPr>
          <w:spacing w:val="-2"/>
          <w:szCs w:val="28"/>
        </w:rPr>
        <w:t>)</w:t>
      </w:r>
      <w:r w:rsidRPr="006B4371">
        <w:rPr>
          <w:spacing w:val="-2"/>
          <w:szCs w:val="28"/>
          <w:lang w:val="vi-VN"/>
        </w:rPr>
        <w:t xml:space="preserve">, </w:t>
      </w:r>
      <w:r w:rsidRPr="005A7985">
        <w:rPr>
          <w:spacing w:val="-2"/>
          <w:szCs w:val="28"/>
          <w:lang w:val="vi-VN"/>
        </w:rPr>
        <w:t xml:space="preserve">còn lại </w:t>
      </w:r>
      <w:r w:rsidRPr="00AB3D1D">
        <w:rPr>
          <w:spacing w:val="-2"/>
          <w:szCs w:val="28"/>
        </w:rPr>
        <w:t>28</w:t>
      </w:r>
      <w:r w:rsidRPr="005A7985">
        <w:rPr>
          <w:spacing w:val="-2"/>
          <w:szCs w:val="28"/>
          <w:lang w:val="vi-VN"/>
        </w:rPr>
        <w:t xml:space="preserve"> vụ việc đang tiếp tục giải quyết</w:t>
      </w:r>
      <w:r w:rsidRPr="005A7985">
        <w:rPr>
          <w:i/>
          <w:spacing w:val="-2"/>
          <w:szCs w:val="28"/>
          <w:lang w:val="vi-VN"/>
        </w:rPr>
        <w:t xml:space="preserve"> (</w:t>
      </w:r>
      <w:r w:rsidR="008A1404">
        <w:rPr>
          <w:i/>
          <w:spacing w:val="-2"/>
          <w:szCs w:val="28"/>
        </w:rPr>
        <w:t>X</w:t>
      </w:r>
      <w:r w:rsidRPr="005A7985">
        <w:rPr>
          <w:i/>
          <w:spacing w:val="-2"/>
          <w:szCs w:val="28"/>
          <w:lang w:val="vi-VN"/>
        </w:rPr>
        <w:t>in xem Phụ lục</w:t>
      </w:r>
      <w:r w:rsidRPr="005A7985">
        <w:rPr>
          <w:i/>
          <w:spacing w:val="-2"/>
          <w:szCs w:val="28"/>
        </w:rPr>
        <w:t xml:space="preserve"> 01</w:t>
      </w:r>
      <w:r w:rsidRPr="005A7985">
        <w:rPr>
          <w:i/>
          <w:spacing w:val="-2"/>
          <w:szCs w:val="28"/>
          <w:lang w:val="vi-VN"/>
        </w:rPr>
        <w:t xml:space="preserve">). </w:t>
      </w:r>
    </w:p>
    <w:p w14:paraId="05F7EB2C" w14:textId="77777777" w:rsidR="009F0D37" w:rsidRPr="005A7985" w:rsidRDefault="009F0D37" w:rsidP="009F0D37">
      <w:pPr>
        <w:tabs>
          <w:tab w:val="left" w:pos="990"/>
        </w:tabs>
        <w:spacing w:before="120" w:after="120"/>
        <w:ind w:firstLine="720"/>
        <w:jc w:val="both"/>
        <w:rPr>
          <w:szCs w:val="28"/>
          <w:lang w:val="vi-VN"/>
        </w:rPr>
      </w:pPr>
      <w:r w:rsidRPr="005A7985">
        <w:rPr>
          <w:szCs w:val="28"/>
          <w:lang w:val="vi-VN"/>
        </w:rPr>
        <w:lastRenderedPageBreak/>
        <w:t>Cụ thể về tình hình yêu cầu bồi thường và giải quyết bồi thường trong từng lĩnh vực như sau:</w:t>
      </w:r>
    </w:p>
    <w:p w14:paraId="13059C4D" w14:textId="77777777" w:rsidR="009F0D37" w:rsidRPr="005A7985" w:rsidRDefault="009F0D37" w:rsidP="009F0D37">
      <w:pPr>
        <w:tabs>
          <w:tab w:val="left" w:pos="990"/>
        </w:tabs>
        <w:spacing w:before="120" w:after="120"/>
        <w:ind w:firstLine="720"/>
        <w:jc w:val="both"/>
        <w:rPr>
          <w:szCs w:val="28"/>
          <w:lang w:val="vi-VN"/>
        </w:rPr>
      </w:pPr>
      <w:r w:rsidRPr="005A7985">
        <w:rPr>
          <w:bCs/>
          <w:szCs w:val="28"/>
          <w:lang w:val="da-DK"/>
        </w:rPr>
        <w:t xml:space="preserve">- Trong hoạt động quản lý hành chính: Các cơ quan giải quyết bồi thường đã thụ lý, giải quyết là </w:t>
      </w:r>
      <w:r w:rsidRPr="005A7985">
        <w:rPr>
          <w:szCs w:val="28"/>
          <w:lang w:val="da-DK"/>
        </w:rPr>
        <w:t xml:space="preserve">93 vụ việc, số vụ việc đã có văn bản </w:t>
      </w:r>
      <w:r w:rsidRPr="005A7985">
        <w:rPr>
          <w:szCs w:val="28"/>
          <w:lang w:val="vi-VN"/>
        </w:rPr>
        <w:t>giải quyết bồi thường có hiệu lực pháp luật</w:t>
      </w:r>
      <w:r w:rsidRPr="005A7985">
        <w:rPr>
          <w:szCs w:val="28"/>
        </w:rPr>
        <w:t xml:space="preserve"> là</w:t>
      </w:r>
      <w:r w:rsidRPr="005A7985">
        <w:rPr>
          <w:szCs w:val="28"/>
          <w:lang w:val="da-DK"/>
        </w:rPr>
        <w:t xml:space="preserve"> 61 vụ</w:t>
      </w:r>
      <w:r w:rsidRPr="005A7985">
        <w:rPr>
          <w:bCs/>
          <w:szCs w:val="28"/>
          <w:lang w:val="da-DK"/>
        </w:rPr>
        <w:t xml:space="preserve"> việc, với số tiền Nhà nước phải bồi thường trong các </w:t>
      </w:r>
      <w:r w:rsidRPr="005A7985">
        <w:rPr>
          <w:szCs w:val="28"/>
          <w:lang w:val="vi-VN"/>
        </w:rPr>
        <w:t>văn bản giải quyết bồi thường có hiệu lực pháp luật</w:t>
      </w:r>
      <w:r w:rsidRPr="005A7985">
        <w:rPr>
          <w:bCs/>
          <w:szCs w:val="28"/>
          <w:lang w:val="da-DK"/>
        </w:rPr>
        <w:t xml:space="preserve"> là </w:t>
      </w:r>
      <w:r w:rsidRPr="005A7985">
        <w:rPr>
          <w:szCs w:val="28"/>
        </w:rPr>
        <w:t>30</w:t>
      </w:r>
      <w:r w:rsidRPr="005A7985">
        <w:rPr>
          <w:szCs w:val="28"/>
          <w:lang w:val="vi-VN"/>
        </w:rPr>
        <w:t xml:space="preserve"> </w:t>
      </w:r>
      <w:r w:rsidRPr="005A7985">
        <w:rPr>
          <w:bCs/>
          <w:szCs w:val="28"/>
          <w:lang w:val="da-DK"/>
        </w:rPr>
        <w:t xml:space="preserve">tỷ </w:t>
      </w:r>
      <w:r>
        <w:rPr>
          <w:bCs/>
          <w:szCs w:val="28"/>
          <w:lang w:val="da-DK"/>
        </w:rPr>
        <w:t>175</w:t>
      </w:r>
      <w:r w:rsidRPr="005A7985">
        <w:rPr>
          <w:bCs/>
          <w:szCs w:val="28"/>
          <w:lang w:val="da-DK"/>
        </w:rPr>
        <w:t xml:space="preserve"> triệu </w:t>
      </w:r>
      <w:r>
        <w:rPr>
          <w:bCs/>
          <w:szCs w:val="28"/>
          <w:lang w:val="da-DK"/>
        </w:rPr>
        <w:t>924</w:t>
      </w:r>
      <w:r w:rsidRPr="005A7985">
        <w:rPr>
          <w:bCs/>
          <w:szCs w:val="28"/>
          <w:lang w:val="da-DK"/>
        </w:rPr>
        <w:t xml:space="preserve"> nghìn đồng, 20 vụ việc đã đình chỉ, còn 12 vụ việc đang được tiếp tục giải quyết.</w:t>
      </w:r>
    </w:p>
    <w:p w14:paraId="5949FAFB" w14:textId="77777777" w:rsidR="009F0D37" w:rsidRPr="005A7985" w:rsidRDefault="009F0D37" w:rsidP="009F0D37">
      <w:pPr>
        <w:tabs>
          <w:tab w:val="left" w:pos="990"/>
        </w:tabs>
        <w:spacing w:before="120" w:after="120"/>
        <w:ind w:firstLine="720"/>
        <w:jc w:val="both"/>
        <w:rPr>
          <w:rFonts w:eastAsia="Calibri"/>
          <w:spacing w:val="-2"/>
          <w:szCs w:val="28"/>
          <w:lang w:val="hr-HR"/>
        </w:rPr>
      </w:pPr>
      <w:r w:rsidRPr="005A7985">
        <w:rPr>
          <w:bCs/>
          <w:szCs w:val="28"/>
          <w:lang w:val="da-DK"/>
        </w:rPr>
        <w:t>- Trong hoạt động tố tụng: Các cơ quan giải quyết bồi thường đã thụ lý, giải quyết 8</w:t>
      </w:r>
      <w:r>
        <w:rPr>
          <w:bCs/>
          <w:szCs w:val="28"/>
          <w:lang w:val="da-DK"/>
        </w:rPr>
        <w:t>8</w:t>
      </w:r>
      <w:r w:rsidRPr="005A7985">
        <w:rPr>
          <w:bCs/>
          <w:szCs w:val="28"/>
          <w:lang w:val="da-DK"/>
        </w:rPr>
        <w:t xml:space="preserve"> vụ việc, số vụ việc đã có </w:t>
      </w:r>
      <w:r w:rsidRPr="005A7985">
        <w:rPr>
          <w:szCs w:val="28"/>
          <w:lang w:val="vi-VN"/>
        </w:rPr>
        <w:t>văn bản giải quyết bồi thường có hiệu lực pháp luật là</w:t>
      </w:r>
      <w:r w:rsidRPr="005A7985">
        <w:rPr>
          <w:bCs/>
          <w:szCs w:val="28"/>
          <w:lang w:val="da-DK"/>
        </w:rPr>
        <w:t xml:space="preserve"> 7</w:t>
      </w:r>
      <w:r>
        <w:rPr>
          <w:bCs/>
          <w:szCs w:val="28"/>
          <w:lang w:val="da-DK"/>
        </w:rPr>
        <w:t>1</w:t>
      </w:r>
      <w:r w:rsidRPr="005A7985">
        <w:rPr>
          <w:bCs/>
          <w:szCs w:val="28"/>
          <w:lang w:val="da-DK"/>
        </w:rPr>
        <w:t xml:space="preserve"> vụ việc với số tiền Nhà nước phải bồi thường trong các quyết định, bản án có hiệu lực pháp luật là 7</w:t>
      </w:r>
      <w:r>
        <w:rPr>
          <w:bCs/>
          <w:szCs w:val="28"/>
          <w:lang w:val="da-DK"/>
        </w:rPr>
        <w:t>3</w:t>
      </w:r>
      <w:r w:rsidRPr="005A7985">
        <w:rPr>
          <w:bCs/>
          <w:szCs w:val="28"/>
          <w:lang w:val="da-DK"/>
        </w:rPr>
        <w:t xml:space="preserve"> tỷ </w:t>
      </w:r>
      <w:r>
        <w:rPr>
          <w:bCs/>
          <w:szCs w:val="28"/>
          <w:lang w:val="da-DK"/>
        </w:rPr>
        <w:t>528</w:t>
      </w:r>
      <w:r w:rsidRPr="005A7985">
        <w:rPr>
          <w:bCs/>
          <w:szCs w:val="28"/>
          <w:lang w:val="da-DK"/>
        </w:rPr>
        <w:t xml:space="preserve"> triệu </w:t>
      </w:r>
      <w:r>
        <w:rPr>
          <w:bCs/>
          <w:szCs w:val="28"/>
          <w:lang w:val="da-DK"/>
        </w:rPr>
        <w:t>226</w:t>
      </w:r>
      <w:r w:rsidRPr="005A7985">
        <w:rPr>
          <w:bCs/>
          <w:szCs w:val="28"/>
          <w:lang w:val="da-DK"/>
        </w:rPr>
        <w:t xml:space="preserve"> nghìn đồng, 0</w:t>
      </w:r>
      <w:r>
        <w:rPr>
          <w:bCs/>
          <w:szCs w:val="28"/>
          <w:lang w:val="da-DK"/>
        </w:rPr>
        <w:t>8</w:t>
      </w:r>
      <w:r w:rsidRPr="005A7985">
        <w:rPr>
          <w:bCs/>
          <w:szCs w:val="28"/>
          <w:lang w:val="da-DK"/>
        </w:rPr>
        <w:t xml:space="preserve"> vụ việc đã đình chỉ, còn </w:t>
      </w:r>
      <w:r>
        <w:rPr>
          <w:bCs/>
          <w:szCs w:val="28"/>
          <w:lang w:val="da-DK"/>
        </w:rPr>
        <w:t>09</w:t>
      </w:r>
      <w:r w:rsidRPr="005A7985">
        <w:rPr>
          <w:bCs/>
          <w:szCs w:val="28"/>
          <w:lang w:val="da-DK"/>
        </w:rPr>
        <w:t xml:space="preserve"> vụ việc đang được tiếp tục giải quyết, cụ thể: </w:t>
      </w:r>
    </w:p>
    <w:p w14:paraId="062E5431" w14:textId="77777777" w:rsidR="009F0D37" w:rsidRPr="005A7985" w:rsidRDefault="009F0D37" w:rsidP="009F0D37">
      <w:pPr>
        <w:widowControl w:val="0"/>
        <w:tabs>
          <w:tab w:val="left" w:pos="990"/>
          <w:tab w:val="left" w:pos="3542"/>
        </w:tabs>
        <w:spacing w:before="120" w:after="120"/>
        <w:ind w:firstLine="720"/>
        <w:jc w:val="both"/>
        <w:rPr>
          <w:bCs/>
          <w:spacing w:val="-2"/>
          <w:szCs w:val="28"/>
          <w:lang w:val="da-DK"/>
        </w:rPr>
      </w:pPr>
      <w:r w:rsidRPr="005A7985">
        <w:rPr>
          <w:bCs/>
          <w:spacing w:val="-2"/>
          <w:szCs w:val="28"/>
          <w:lang w:val="da-DK"/>
        </w:rPr>
        <w:t>Trong hoạt động tố tụng hình sự, TAND các cấp thụ lý, giải quyết 10 vụ việc, số vụ việc đã có văn bản giải quyết bồi thường có hiệu lực là 10 vụ việc (đạt 100%), với số tiền bồi thường trong các văn bản giải quyết bồi thường có hiệu lực pháp luật là 10 tỷ 249 triệu 692 nghìn đồng. VKSND các cấp thụ lý, giải quyết 7</w:t>
      </w:r>
      <w:r>
        <w:rPr>
          <w:bCs/>
          <w:spacing w:val="-2"/>
          <w:szCs w:val="28"/>
          <w:lang w:val="da-DK"/>
        </w:rPr>
        <w:t>1</w:t>
      </w:r>
      <w:r w:rsidRPr="005A7985">
        <w:rPr>
          <w:bCs/>
          <w:spacing w:val="-2"/>
          <w:szCs w:val="28"/>
          <w:lang w:val="da-DK"/>
        </w:rPr>
        <w:t xml:space="preserve"> vụ việc, số vụ việc đã có văn bản giải quyết bồi thường có hiệu lực là 5</w:t>
      </w:r>
      <w:r>
        <w:rPr>
          <w:bCs/>
          <w:spacing w:val="-2"/>
          <w:szCs w:val="28"/>
          <w:lang w:val="da-DK"/>
        </w:rPr>
        <w:t>9</w:t>
      </w:r>
      <w:r w:rsidRPr="005A7985">
        <w:rPr>
          <w:bCs/>
          <w:spacing w:val="-2"/>
          <w:szCs w:val="28"/>
          <w:lang w:val="da-DK"/>
        </w:rPr>
        <w:t xml:space="preserve"> vụ việc, với số tiền bồi thường trong các văn bản giải quyết bồi thường có hiệu lực pháp luật là  </w:t>
      </w:r>
      <w:r>
        <w:rPr>
          <w:bCs/>
          <w:spacing w:val="-2"/>
          <w:szCs w:val="28"/>
          <w:lang w:val="da-DK"/>
        </w:rPr>
        <w:t>60</w:t>
      </w:r>
      <w:r w:rsidRPr="005A7985">
        <w:rPr>
          <w:bCs/>
          <w:spacing w:val="-2"/>
          <w:szCs w:val="28"/>
          <w:lang w:val="da-DK"/>
        </w:rPr>
        <w:t xml:space="preserve"> tỷ </w:t>
      </w:r>
      <w:r>
        <w:rPr>
          <w:bCs/>
          <w:spacing w:val="-2"/>
          <w:szCs w:val="28"/>
          <w:lang w:val="da-DK"/>
        </w:rPr>
        <w:t>355</w:t>
      </w:r>
      <w:r w:rsidRPr="005A7985">
        <w:rPr>
          <w:bCs/>
          <w:spacing w:val="-2"/>
          <w:szCs w:val="28"/>
          <w:lang w:val="da-DK"/>
        </w:rPr>
        <w:t xml:space="preserve"> triệu </w:t>
      </w:r>
      <w:r>
        <w:rPr>
          <w:bCs/>
          <w:spacing w:val="-2"/>
          <w:szCs w:val="28"/>
          <w:lang w:val="da-DK"/>
        </w:rPr>
        <w:t>208</w:t>
      </w:r>
      <w:r w:rsidRPr="005A7985">
        <w:rPr>
          <w:bCs/>
          <w:spacing w:val="-2"/>
          <w:szCs w:val="28"/>
          <w:lang w:val="da-DK"/>
        </w:rPr>
        <w:t xml:space="preserve"> nghìn đồng, 0</w:t>
      </w:r>
      <w:r>
        <w:rPr>
          <w:bCs/>
          <w:spacing w:val="-2"/>
          <w:szCs w:val="28"/>
          <w:lang w:val="da-DK"/>
        </w:rPr>
        <w:t>8</w:t>
      </w:r>
      <w:r w:rsidRPr="005A7985">
        <w:rPr>
          <w:bCs/>
          <w:spacing w:val="-2"/>
          <w:szCs w:val="28"/>
          <w:lang w:val="da-DK"/>
        </w:rPr>
        <w:t xml:space="preserve"> vụ việc đã đình chỉ, còn 0</w:t>
      </w:r>
      <w:r>
        <w:rPr>
          <w:bCs/>
          <w:spacing w:val="-2"/>
          <w:szCs w:val="28"/>
          <w:lang w:val="da-DK"/>
        </w:rPr>
        <w:t>4</w:t>
      </w:r>
      <w:r w:rsidRPr="005A7985">
        <w:rPr>
          <w:bCs/>
          <w:spacing w:val="-2"/>
          <w:szCs w:val="28"/>
          <w:lang w:val="da-DK"/>
        </w:rPr>
        <w:t xml:space="preserve"> vụ việc đang giải quyết. Cơ quan Công an đã thụ lý, giải quyết 07 vụ việc, số vụ việc đã có văn bản giải quyết bồi thường có hiệu lực là 02 vụ việc, với số tiền bồi thường trong các văn bản giải quyết bồi thường có hiệu lực pháp luật là 2 tỷ 923 triệu 326 nghìn đồng, còn 05 vụ việc đang giải quyết. </w:t>
      </w:r>
    </w:p>
    <w:p w14:paraId="3A608995" w14:textId="77777777" w:rsidR="009F0D37" w:rsidRPr="005A7985" w:rsidRDefault="009F0D37" w:rsidP="009F0D37">
      <w:pPr>
        <w:widowControl w:val="0"/>
        <w:tabs>
          <w:tab w:val="left" w:pos="990"/>
          <w:tab w:val="left" w:pos="3542"/>
        </w:tabs>
        <w:spacing w:before="120" w:after="120"/>
        <w:ind w:firstLine="720"/>
        <w:jc w:val="both"/>
        <w:rPr>
          <w:bCs/>
          <w:spacing w:val="-2"/>
          <w:szCs w:val="28"/>
          <w:lang w:val="da-DK"/>
        </w:rPr>
      </w:pPr>
      <w:r w:rsidRPr="005A7985">
        <w:rPr>
          <w:rFonts w:eastAsia="Calibri"/>
          <w:szCs w:val="28"/>
          <w:lang w:val="hr-HR"/>
        </w:rPr>
        <w:t>Trong hoạt động tố tụng dân sự, tố tụng hành chính: không phát sinh vụ việc yêu cầu bồi thường.</w:t>
      </w:r>
    </w:p>
    <w:p w14:paraId="248AF24C" w14:textId="77777777" w:rsidR="009F0D37" w:rsidRPr="005A7985" w:rsidRDefault="009F0D37" w:rsidP="009F0D37">
      <w:pPr>
        <w:widowControl w:val="0"/>
        <w:tabs>
          <w:tab w:val="left" w:pos="990"/>
          <w:tab w:val="left" w:pos="3542"/>
        </w:tabs>
        <w:spacing w:before="120" w:after="120"/>
        <w:ind w:firstLine="720"/>
        <w:jc w:val="both"/>
        <w:rPr>
          <w:szCs w:val="28"/>
          <w:lang w:val="fr-FR"/>
        </w:rPr>
      </w:pPr>
      <w:r w:rsidRPr="005A7985">
        <w:rPr>
          <w:bCs/>
          <w:szCs w:val="28"/>
          <w:lang w:val="da-DK"/>
        </w:rPr>
        <w:t xml:space="preserve">- Trong hoạt động thi hành án: các cơ quan giải quyết bồi thường trong hoạt động thi hành án dân sự (THADS) đã thụ lý, giải quyết 44 vụ việc, số vụ việc đã có </w:t>
      </w:r>
      <w:r w:rsidRPr="005A7985">
        <w:rPr>
          <w:szCs w:val="28"/>
          <w:lang w:val="da-DK"/>
        </w:rPr>
        <w:t>văn bản giải quyết bồi thường có hiệu lực pháp luật là</w:t>
      </w:r>
      <w:r w:rsidRPr="005A7985">
        <w:rPr>
          <w:bCs/>
          <w:szCs w:val="28"/>
          <w:lang w:val="da-DK"/>
        </w:rPr>
        <w:t xml:space="preserve"> 28 vụ việc, với số tiền Nhà nước phải bồi thường trong các quyết định, bản án có hiệu lực pháp luật là 14 tỷ 342 triệu 893 nghìn đồng, 09 vụ đình chỉ, còn 07 vụ việc đang được tiếp tục giải quyết. </w:t>
      </w:r>
      <w:r w:rsidRPr="005A7985">
        <w:rPr>
          <w:szCs w:val="28"/>
          <w:lang w:val="fr-FR"/>
        </w:rPr>
        <w:t>Trong hoạt động thi hành án hình sự không phát sinh vụ việc yêu cầu bồi thường.</w:t>
      </w:r>
    </w:p>
    <w:p w14:paraId="017E06EF" w14:textId="77777777" w:rsidR="009F0D37" w:rsidRPr="005A7985" w:rsidRDefault="009F0D37" w:rsidP="009F0D37">
      <w:pPr>
        <w:tabs>
          <w:tab w:val="left" w:pos="567"/>
          <w:tab w:val="left" w:pos="990"/>
        </w:tabs>
        <w:spacing w:before="120" w:after="120"/>
        <w:ind w:firstLine="720"/>
        <w:jc w:val="both"/>
        <w:rPr>
          <w:szCs w:val="28"/>
        </w:rPr>
      </w:pPr>
      <w:r w:rsidRPr="005A7985">
        <w:rPr>
          <w:szCs w:val="28"/>
          <w:lang w:val="vi-VN"/>
        </w:rPr>
        <w:t xml:space="preserve">Việc </w:t>
      </w:r>
      <w:r w:rsidRPr="005A7985">
        <w:rPr>
          <w:szCs w:val="28"/>
        </w:rPr>
        <w:t xml:space="preserve">phục hồi danh dự cho </w:t>
      </w:r>
      <w:r w:rsidRPr="005A7985">
        <w:rPr>
          <w:szCs w:val="28"/>
          <w:lang w:val="vi-VN"/>
        </w:rPr>
        <w:t>người bị thiệt hại do</w:t>
      </w:r>
      <w:r w:rsidRPr="005A7985">
        <w:rPr>
          <w:szCs w:val="28"/>
        </w:rPr>
        <w:t xml:space="preserve"> hành vi trái pháp luật của</w:t>
      </w:r>
      <w:r w:rsidRPr="005A7985">
        <w:rPr>
          <w:szCs w:val="28"/>
          <w:lang w:val="vi-VN"/>
        </w:rPr>
        <w:t xml:space="preserve"> người thi hành công vụ gây ra</w:t>
      </w:r>
      <w:r w:rsidRPr="005A7985">
        <w:rPr>
          <w:szCs w:val="28"/>
        </w:rPr>
        <w:t xml:space="preserve"> được chủ động thực hiện </w:t>
      </w:r>
      <w:r w:rsidRPr="005A7985">
        <w:rPr>
          <w:szCs w:val="28"/>
          <w:lang w:val="vi-VN"/>
        </w:rPr>
        <w:t>nghiêm túc, kịp thời, đúng quy định của pháp luật, bảo đảm quyền lợi cho người bị thiệt hại</w:t>
      </w:r>
      <w:r w:rsidRPr="005A7985">
        <w:rPr>
          <w:szCs w:val="28"/>
        </w:rPr>
        <w:t>.</w:t>
      </w:r>
    </w:p>
    <w:p w14:paraId="5ADCB093" w14:textId="77777777" w:rsidR="00E81556" w:rsidRPr="005A7985" w:rsidRDefault="00026506" w:rsidP="00B11C6B">
      <w:pPr>
        <w:tabs>
          <w:tab w:val="left" w:pos="567"/>
          <w:tab w:val="left" w:pos="990"/>
        </w:tabs>
        <w:spacing w:before="120" w:after="120"/>
        <w:ind w:firstLine="720"/>
        <w:jc w:val="both"/>
        <w:rPr>
          <w:szCs w:val="28"/>
          <w:lang w:val="vi-VN"/>
        </w:rPr>
      </w:pPr>
      <w:r w:rsidRPr="005A7985">
        <w:rPr>
          <w:szCs w:val="28"/>
        </w:rPr>
        <w:t>b)</w:t>
      </w:r>
      <w:r w:rsidR="00E81556" w:rsidRPr="005A7985">
        <w:rPr>
          <w:szCs w:val="28"/>
          <w:lang w:val="vi-VN"/>
        </w:rPr>
        <w:t xml:space="preserve"> Tình hình cấp phát kinh phí, chi trả tiền bồi thường </w:t>
      </w:r>
    </w:p>
    <w:p w14:paraId="5F6EE89E" w14:textId="77777777" w:rsidR="00E81556" w:rsidRPr="005A7985" w:rsidRDefault="00E81556" w:rsidP="00B11C6B">
      <w:pPr>
        <w:tabs>
          <w:tab w:val="left" w:pos="990"/>
        </w:tabs>
        <w:spacing w:before="120" w:after="120"/>
        <w:ind w:firstLine="720"/>
        <w:jc w:val="both"/>
        <w:rPr>
          <w:spacing w:val="-2"/>
          <w:szCs w:val="28"/>
          <w:lang w:val="vi-VN"/>
        </w:rPr>
      </w:pPr>
      <w:r w:rsidRPr="00DF45BA">
        <w:rPr>
          <w:spacing w:val="-2"/>
          <w:szCs w:val="28"/>
          <w:lang w:val="vi-VN"/>
        </w:rPr>
        <w:t xml:space="preserve">Trong giai đoạn từ ngày 01/7/2018 đến </w:t>
      </w:r>
      <w:r w:rsidR="00F36E69">
        <w:rPr>
          <w:spacing w:val="-2"/>
          <w:szCs w:val="28"/>
        </w:rPr>
        <w:t>hết 31/12/2025</w:t>
      </w:r>
      <w:r w:rsidRPr="00DF45BA">
        <w:rPr>
          <w:spacing w:val="-2"/>
          <w:szCs w:val="28"/>
          <w:lang w:val="vi-VN"/>
        </w:rPr>
        <w:t xml:space="preserve">, Bộ Tài chính đã cấp tổng số kinh phí thực hiện công tác bồi thường nhà nước theo </w:t>
      </w:r>
      <w:r w:rsidRPr="00DF45BA">
        <w:rPr>
          <w:spacing w:val="-2"/>
          <w:szCs w:val="28"/>
        </w:rPr>
        <w:t>quy định của Luật</w:t>
      </w:r>
      <w:r w:rsidRPr="00DF45BA">
        <w:rPr>
          <w:spacing w:val="-2"/>
          <w:szCs w:val="28"/>
          <w:lang w:val="vi-VN"/>
        </w:rPr>
        <w:t xml:space="preserve"> </w:t>
      </w:r>
      <w:r w:rsidRPr="00DF45BA">
        <w:rPr>
          <w:spacing w:val="-2"/>
          <w:szCs w:val="28"/>
        </w:rPr>
        <w:t>TNBTCNN</w:t>
      </w:r>
      <w:r w:rsidRPr="00DF45BA">
        <w:rPr>
          <w:spacing w:val="-2"/>
          <w:szCs w:val="28"/>
          <w:lang w:val="vi-VN"/>
        </w:rPr>
        <w:t xml:space="preserve"> cho </w:t>
      </w:r>
      <w:r w:rsidRPr="00DF45BA">
        <w:rPr>
          <w:spacing w:val="-2"/>
          <w:szCs w:val="28"/>
        </w:rPr>
        <w:t>các cơ quan TANDTC</w:t>
      </w:r>
      <w:r w:rsidRPr="00DF45BA">
        <w:rPr>
          <w:spacing w:val="-2"/>
          <w:szCs w:val="28"/>
          <w:lang w:val="vi-VN"/>
        </w:rPr>
        <w:t xml:space="preserve">, </w:t>
      </w:r>
      <w:r w:rsidRPr="00DF45BA">
        <w:rPr>
          <w:spacing w:val="-2"/>
          <w:szCs w:val="28"/>
        </w:rPr>
        <w:t xml:space="preserve">VKSNDTC, </w:t>
      </w:r>
      <w:r w:rsidR="00D73ED8">
        <w:rPr>
          <w:spacing w:val="-2"/>
          <w:szCs w:val="28"/>
        </w:rPr>
        <w:t>Cục Quản lý</w:t>
      </w:r>
      <w:r w:rsidRPr="00DF45BA">
        <w:rPr>
          <w:spacing w:val="-2"/>
          <w:szCs w:val="28"/>
          <w:lang w:val="vi-VN"/>
        </w:rPr>
        <w:t xml:space="preserve"> </w:t>
      </w:r>
      <w:r w:rsidRPr="00DF45BA">
        <w:rPr>
          <w:spacing w:val="-2"/>
          <w:szCs w:val="28"/>
        </w:rPr>
        <w:t>THADS</w:t>
      </w:r>
      <w:r w:rsidRPr="00DF45BA">
        <w:rPr>
          <w:spacing w:val="-2"/>
          <w:szCs w:val="28"/>
          <w:lang w:val="vi-VN"/>
        </w:rPr>
        <w:t xml:space="preserve">, Bộ Tư </w:t>
      </w:r>
      <w:r w:rsidRPr="00DF45BA">
        <w:rPr>
          <w:spacing w:val="-2"/>
          <w:szCs w:val="28"/>
          <w:lang w:val="vi-VN"/>
        </w:rPr>
        <w:lastRenderedPageBreak/>
        <w:t>pháp</w:t>
      </w:r>
      <w:r w:rsidRPr="00DF45BA">
        <w:rPr>
          <w:spacing w:val="-2"/>
          <w:szCs w:val="28"/>
        </w:rPr>
        <w:t xml:space="preserve"> và một số cơ quan khác </w:t>
      </w:r>
      <w:r w:rsidRPr="00DF45BA">
        <w:rPr>
          <w:spacing w:val="-2"/>
          <w:szCs w:val="28"/>
          <w:lang w:val="vi-VN"/>
        </w:rPr>
        <w:t xml:space="preserve">với hơn </w:t>
      </w:r>
      <w:r w:rsidR="00DF45BA" w:rsidRPr="006B4371">
        <w:rPr>
          <w:spacing w:val="-2"/>
          <w:szCs w:val="28"/>
        </w:rPr>
        <w:t>100 tỷ</w:t>
      </w:r>
      <w:r w:rsidRPr="00DF45BA">
        <w:rPr>
          <w:spacing w:val="-2"/>
          <w:szCs w:val="28"/>
          <w:lang w:val="vi-VN"/>
        </w:rPr>
        <w:t xml:space="preserve"> đồng</w:t>
      </w:r>
      <w:r w:rsidRPr="00DF45BA">
        <w:rPr>
          <w:rStyle w:val="FootnoteReference"/>
          <w:spacing w:val="-2"/>
          <w:szCs w:val="28"/>
          <w:lang w:val="vi-VN"/>
        </w:rPr>
        <w:footnoteReference w:id="54"/>
      </w:r>
      <w:r w:rsidRPr="00DF45BA">
        <w:rPr>
          <w:spacing w:val="-2"/>
          <w:szCs w:val="28"/>
        </w:rPr>
        <w:t xml:space="preserve"> để các cơ quan thực hiện việc cấp, chi trả tiền bồi thường </w:t>
      </w:r>
      <w:r w:rsidR="00F82079">
        <w:rPr>
          <w:spacing w:val="-2"/>
          <w:szCs w:val="28"/>
        </w:rPr>
        <w:t xml:space="preserve">và thực hiện công tác bồi thường nhà nước </w:t>
      </w:r>
      <w:r w:rsidRPr="00DF45BA">
        <w:rPr>
          <w:spacing w:val="-2"/>
          <w:szCs w:val="28"/>
        </w:rPr>
        <w:t>theo quy định của pháp luật.</w:t>
      </w:r>
    </w:p>
    <w:p w14:paraId="3CDEEC4F" w14:textId="77777777" w:rsidR="00AB2779" w:rsidRDefault="00AB2779" w:rsidP="00B11C6B">
      <w:pPr>
        <w:spacing w:before="120" w:after="120"/>
        <w:ind w:firstLine="720"/>
        <w:jc w:val="both"/>
        <w:rPr>
          <w:rFonts w:eastAsia="Calibri"/>
          <w:szCs w:val="28"/>
          <w:lang w:val="hr-HR"/>
        </w:rPr>
      </w:pPr>
      <w:r w:rsidRPr="005A7985">
        <w:rPr>
          <w:rFonts w:eastAsia="Calibri"/>
          <w:szCs w:val="28"/>
          <w:lang w:val="hr-HR"/>
        </w:rPr>
        <w:t>Trên cơ sở kinh phí Bộ Tài chính và Sở Tài chính</w:t>
      </w:r>
      <w:r w:rsidR="001C6777">
        <w:rPr>
          <w:rFonts w:eastAsia="Calibri"/>
          <w:szCs w:val="28"/>
          <w:lang w:val="hr-HR"/>
        </w:rPr>
        <w:t xml:space="preserve"> cấp</w:t>
      </w:r>
      <w:r w:rsidRPr="005A7985">
        <w:rPr>
          <w:rFonts w:eastAsia="Calibri"/>
          <w:szCs w:val="28"/>
          <w:lang w:val="hr-HR"/>
        </w:rPr>
        <w:t xml:space="preserve">, cơ quan trực tiếp quản lý người thi hành công vụ gây thiệt hại đã chi trả cho người yêu cầu bồi thường tổng số tiền </w:t>
      </w:r>
      <w:r w:rsidR="009F0D37">
        <w:rPr>
          <w:rFonts w:eastAsia="Calibri"/>
          <w:szCs w:val="28"/>
          <w:lang w:val="hr-HR"/>
        </w:rPr>
        <w:t>102</w:t>
      </w:r>
      <w:r w:rsidR="009F0D37" w:rsidRPr="005A7985">
        <w:rPr>
          <w:rFonts w:eastAsia="Calibri"/>
          <w:szCs w:val="28"/>
          <w:lang w:val="hr-HR"/>
        </w:rPr>
        <w:t xml:space="preserve"> </w:t>
      </w:r>
      <w:r w:rsidRPr="005A7985">
        <w:rPr>
          <w:rFonts w:eastAsia="Calibri"/>
          <w:szCs w:val="28"/>
          <w:lang w:val="hr-HR"/>
        </w:rPr>
        <w:t xml:space="preserve">tỷ </w:t>
      </w:r>
      <w:r w:rsidR="009F0D37">
        <w:rPr>
          <w:rFonts w:eastAsia="Calibri"/>
          <w:szCs w:val="28"/>
          <w:lang w:val="hr-HR"/>
        </w:rPr>
        <w:t>644</w:t>
      </w:r>
      <w:r w:rsidR="009F0D37" w:rsidRPr="005A7985">
        <w:rPr>
          <w:rFonts w:eastAsia="Calibri"/>
          <w:szCs w:val="28"/>
          <w:lang w:val="hr-HR"/>
        </w:rPr>
        <w:t xml:space="preserve"> </w:t>
      </w:r>
      <w:r w:rsidRPr="005A7985">
        <w:rPr>
          <w:rFonts w:eastAsia="Calibri"/>
          <w:szCs w:val="28"/>
          <w:lang w:val="hr-HR"/>
        </w:rPr>
        <w:t xml:space="preserve">triệu </w:t>
      </w:r>
      <w:r w:rsidR="009F0D37" w:rsidRPr="005A7985">
        <w:rPr>
          <w:rFonts w:eastAsia="Calibri"/>
          <w:szCs w:val="28"/>
          <w:lang w:val="hr-HR"/>
        </w:rPr>
        <w:t>9</w:t>
      </w:r>
      <w:r w:rsidR="009F0D37">
        <w:rPr>
          <w:rFonts w:eastAsia="Calibri"/>
          <w:szCs w:val="28"/>
          <w:lang w:val="hr-HR"/>
        </w:rPr>
        <w:t>97</w:t>
      </w:r>
      <w:r w:rsidR="009F0D37" w:rsidRPr="005A7985">
        <w:rPr>
          <w:rFonts w:eastAsia="Calibri"/>
          <w:szCs w:val="28"/>
          <w:lang w:val="hr-HR"/>
        </w:rPr>
        <w:t xml:space="preserve"> </w:t>
      </w:r>
      <w:r w:rsidRPr="005A7985">
        <w:rPr>
          <w:rFonts w:eastAsia="Calibri"/>
          <w:szCs w:val="28"/>
          <w:lang w:val="hr-HR"/>
        </w:rPr>
        <w:t xml:space="preserve">nghìn đồng, cụ thể: trong hoạt động quản lý hành chính chi trả </w:t>
      </w:r>
      <w:r w:rsidR="009F0D37">
        <w:rPr>
          <w:rFonts w:eastAsia="Calibri"/>
          <w:szCs w:val="28"/>
          <w:lang w:val="hr-HR"/>
        </w:rPr>
        <w:t>16</w:t>
      </w:r>
      <w:r w:rsidR="009F0D37" w:rsidRPr="005A7985">
        <w:rPr>
          <w:rFonts w:eastAsia="Calibri"/>
          <w:szCs w:val="28"/>
          <w:lang w:val="hr-HR"/>
        </w:rPr>
        <w:t xml:space="preserve"> </w:t>
      </w:r>
      <w:r w:rsidR="00985C62" w:rsidRPr="005A7985">
        <w:rPr>
          <w:rFonts w:eastAsia="Calibri"/>
          <w:szCs w:val="28"/>
          <w:lang w:val="hr-HR"/>
        </w:rPr>
        <w:t>tỷ 94</w:t>
      </w:r>
      <w:r w:rsidR="009F0D37">
        <w:rPr>
          <w:rFonts w:eastAsia="Calibri"/>
          <w:szCs w:val="28"/>
          <w:lang w:val="hr-HR"/>
        </w:rPr>
        <w:t>9</w:t>
      </w:r>
      <w:r w:rsidR="00985C62" w:rsidRPr="005A7985">
        <w:rPr>
          <w:rFonts w:eastAsia="Calibri"/>
          <w:szCs w:val="28"/>
          <w:lang w:val="hr-HR"/>
        </w:rPr>
        <w:t xml:space="preserve"> triệu </w:t>
      </w:r>
      <w:r w:rsidR="009F0D37">
        <w:rPr>
          <w:rFonts w:eastAsia="Calibri"/>
          <w:szCs w:val="28"/>
          <w:lang w:val="hr-HR"/>
        </w:rPr>
        <w:t>472</w:t>
      </w:r>
      <w:r w:rsidR="009F0D37" w:rsidRPr="005A7985">
        <w:rPr>
          <w:rFonts w:eastAsia="Calibri"/>
          <w:szCs w:val="28"/>
          <w:lang w:val="hr-HR"/>
        </w:rPr>
        <w:t xml:space="preserve"> </w:t>
      </w:r>
      <w:r w:rsidR="00985C62" w:rsidRPr="005A7985">
        <w:rPr>
          <w:rFonts w:eastAsia="Calibri"/>
          <w:szCs w:val="28"/>
          <w:lang w:val="hr-HR"/>
        </w:rPr>
        <w:t xml:space="preserve">nghìn </w:t>
      </w:r>
      <w:r w:rsidRPr="005A7985">
        <w:rPr>
          <w:rFonts w:eastAsia="Calibri"/>
          <w:szCs w:val="28"/>
          <w:lang w:val="hr-HR"/>
        </w:rPr>
        <w:t xml:space="preserve">đồng; trong hoạt động tố tụng </w:t>
      </w:r>
      <w:r w:rsidR="00985C62" w:rsidRPr="005A7985">
        <w:rPr>
          <w:rFonts w:eastAsia="Calibri"/>
          <w:szCs w:val="28"/>
          <w:lang w:val="hr-HR"/>
        </w:rPr>
        <w:t xml:space="preserve">hình sự </w:t>
      </w:r>
      <w:r w:rsidRPr="005A7985">
        <w:rPr>
          <w:rFonts w:eastAsia="Calibri"/>
          <w:szCs w:val="28"/>
          <w:lang w:val="hr-HR"/>
        </w:rPr>
        <w:t>chi trả</w:t>
      </w:r>
      <w:r w:rsidR="00985C62" w:rsidRPr="005A7985">
        <w:rPr>
          <w:rFonts w:eastAsia="Calibri"/>
          <w:szCs w:val="28"/>
          <w:lang w:val="hr-HR"/>
        </w:rPr>
        <w:t xml:space="preserve"> </w:t>
      </w:r>
      <w:r w:rsidR="009F0D37">
        <w:rPr>
          <w:rFonts w:eastAsia="Calibri"/>
          <w:szCs w:val="28"/>
          <w:lang w:val="hr-HR"/>
        </w:rPr>
        <w:t>71</w:t>
      </w:r>
      <w:r w:rsidR="009F0D37" w:rsidRPr="005A7985">
        <w:rPr>
          <w:rFonts w:eastAsia="Calibri"/>
          <w:szCs w:val="28"/>
          <w:lang w:val="hr-HR"/>
        </w:rPr>
        <w:t xml:space="preserve"> </w:t>
      </w:r>
      <w:r w:rsidRPr="005A7985">
        <w:rPr>
          <w:rFonts w:eastAsia="Calibri"/>
          <w:szCs w:val="28"/>
          <w:lang w:val="hr-HR"/>
        </w:rPr>
        <w:t xml:space="preserve">tỷ </w:t>
      </w:r>
      <w:r w:rsidR="009F0D37">
        <w:rPr>
          <w:rFonts w:eastAsia="Calibri"/>
          <w:szCs w:val="28"/>
          <w:lang w:val="hr-HR"/>
        </w:rPr>
        <w:t>787</w:t>
      </w:r>
      <w:r w:rsidR="009F0D37" w:rsidRPr="005A7985">
        <w:rPr>
          <w:rFonts w:eastAsia="Calibri"/>
          <w:szCs w:val="28"/>
          <w:lang w:val="hr-HR"/>
        </w:rPr>
        <w:t xml:space="preserve"> </w:t>
      </w:r>
      <w:r w:rsidRPr="005A7985">
        <w:rPr>
          <w:rFonts w:eastAsia="Calibri"/>
          <w:szCs w:val="28"/>
          <w:lang w:val="hr-HR"/>
        </w:rPr>
        <w:t xml:space="preserve">triệu </w:t>
      </w:r>
      <w:r w:rsidR="009F0D37">
        <w:rPr>
          <w:rFonts w:eastAsia="Calibri"/>
          <w:szCs w:val="28"/>
          <w:lang w:val="hr-HR"/>
        </w:rPr>
        <w:t>227</w:t>
      </w:r>
      <w:r w:rsidR="009F0D37" w:rsidRPr="005A7985">
        <w:rPr>
          <w:rFonts w:eastAsia="Calibri"/>
          <w:szCs w:val="28"/>
          <w:lang w:val="hr-HR"/>
        </w:rPr>
        <w:t xml:space="preserve"> </w:t>
      </w:r>
      <w:r w:rsidRPr="005A7985">
        <w:rPr>
          <w:rFonts w:eastAsia="Calibri"/>
          <w:szCs w:val="28"/>
          <w:lang w:val="hr-HR"/>
        </w:rPr>
        <w:t>nghìn đồng</w:t>
      </w:r>
      <w:r w:rsidRPr="005A7985">
        <w:rPr>
          <w:rStyle w:val="FootnoteReference"/>
          <w:rFonts w:eastAsia="Calibri"/>
          <w:szCs w:val="28"/>
          <w:lang w:val="hr-HR"/>
        </w:rPr>
        <w:footnoteReference w:id="55"/>
      </w:r>
      <w:r w:rsidR="009F0D37">
        <w:rPr>
          <w:rFonts w:eastAsia="Calibri"/>
          <w:szCs w:val="28"/>
          <w:lang w:val="hr-HR"/>
        </w:rPr>
        <w:t>;</w:t>
      </w:r>
      <w:r w:rsidRPr="005A7985">
        <w:rPr>
          <w:rFonts w:eastAsia="Calibri"/>
          <w:szCs w:val="28"/>
          <w:lang w:val="hr-HR"/>
        </w:rPr>
        <w:t xml:space="preserve"> trong hoạt động thi hành án chi trả </w:t>
      </w:r>
      <w:r w:rsidR="00985C62" w:rsidRPr="005A7985">
        <w:rPr>
          <w:rFonts w:eastAsia="Calibri"/>
          <w:szCs w:val="28"/>
          <w:lang w:val="hr-HR"/>
        </w:rPr>
        <w:t>13</w:t>
      </w:r>
      <w:r w:rsidRPr="005A7985">
        <w:rPr>
          <w:rFonts w:eastAsia="Calibri"/>
          <w:szCs w:val="28"/>
          <w:lang w:val="hr-HR"/>
        </w:rPr>
        <w:t xml:space="preserve"> tỷ </w:t>
      </w:r>
      <w:r w:rsidR="00985C62" w:rsidRPr="005A7985">
        <w:rPr>
          <w:rFonts w:eastAsia="Calibri"/>
          <w:szCs w:val="28"/>
          <w:lang w:val="hr-HR"/>
        </w:rPr>
        <w:t>908</w:t>
      </w:r>
      <w:r w:rsidRPr="005A7985">
        <w:rPr>
          <w:rFonts w:eastAsia="Calibri"/>
          <w:szCs w:val="28"/>
          <w:lang w:val="hr-HR"/>
        </w:rPr>
        <w:t xml:space="preserve"> triệu </w:t>
      </w:r>
      <w:r w:rsidR="00985C62" w:rsidRPr="005A7985">
        <w:rPr>
          <w:rFonts w:eastAsia="Calibri"/>
          <w:szCs w:val="28"/>
          <w:lang w:val="hr-HR"/>
        </w:rPr>
        <w:t>298</w:t>
      </w:r>
      <w:r w:rsidRPr="005A7985">
        <w:rPr>
          <w:rFonts w:eastAsia="Calibri"/>
          <w:szCs w:val="28"/>
          <w:lang w:val="hr-HR"/>
        </w:rPr>
        <w:t xml:space="preserve"> nghìn đồng. </w:t>
      </w:r>
    </w:p>
    <w:p w14:paraId="4F1C76A7" w14:textId="77777777" w:rsidR="00EF4FF1" w:rsidRPr="005A7985" w:rsidRDefault="00EF4FF1" w:rsidP="00B11C6B">
      <w:pPr>
        <w:spacing w:before="120" w:after="120"/>
        <w:ind w:firstLine="720"/>
        <w:jc w:val="both"/>
        <w:rPr>
          <w:rFonts w:eastAsia="Calibri"/>
          <w:szCs w:val="28"/>
          <w:lang w:val="hr-HR"/>
        </w:rPr>
      </w:pPr>
      <w:r w:rsidRPr="005A7985">
        <w:rPr>
          <w:i/>
          <w:spacing w:val="-2"/>
          <w:szCs w:val="28"/>
          <w:lang w:val="vi-VN"/>
        </w:rPr>
        <w:t>(</w:t>
      </w:r>
      <w:r w:rsidR="008A1404">
        <w:rPr>
          <w:i/>
          <w:spacing w:val="-2"/>
          <w:szCs w:val="28"/>
        </w:rPr>
        <w:t>X</w:t>
      </w:r>
      <w:r w:rsidRPr="005A7985">
        <w:rPr>
          <w:i/>
          <w:spacing w:val="-2"/>
          <w:szCs w:val="28"/>
          <w:lang w:val="vi-VN"/>
        </w:rPr>
        <w:t>in xem Phụ lục</w:t>
      </w:r>
      <w:r w:rsidRPr="005A7985">
        <w:rPr>
          <w:i/>
          <w:spacing w:val="-2"/>
          <w:szCs w:val="28"/>
        </w:rPr>
        <w:t xml:space="preserve"> 01</w:t>
      </w:r>
      <w:r>
        <w:rPr>
          <w:i/>
          <w:spacing w:val="-2"/>
          <w:szCs w:val="28"/>
          <w:lang w:val="vi-VN"/>
        </w:rPr>
        <w:t>)</w:t>
      </w:r>
    </w:p>
    <w:p w14:paraId="1200CA59" w14:textId="77777777" w:rsidR="00E81556" w:rsidRPr="006B4371" w:rsidRDefault="00026506" w:rsidP="00B11C6B">
      <w:pPr>
        <w:tabs>
          <w:tab w:val="left" w:pos="990"/>
        </w:tabs>
        <w:spacing w:before="120" w:after="120"/>
        <w:ind w:firstLine="720"/>
        <w:jc w:val="both"/>
        <w:rPr>
          <w:rFonts w:eastAsia="Calibri"/>
          <w:b/>
          <w:i/>
          <w:szCs w:val="28"/>
          <w:lang w:val="hr-HR"/>
        </w:rPr>
      </w:pPr>
      <w:r w:rsidRPr="006B4371">
        <w:rPr>
          <w:rFonts w:eastAsia="Calibri"/>
          <w:szCs w:val="28"/>
          <w:lang w:val="hr-HR"/>
        </w:rPr>
        <w:t xml:space="preserve">c) </w:t>
      </w:r>
      <w:r w:rsidR="00E81556" w:rsidRPr="006B4371">
        <w:rPr>
          <w:rFonts w:eastAsia="Calibri"/>
          <w:szCs w:val="28"/>
          <w:lang w:val="hr-HR"/>
        </w:rPr>
        <w:t>Tình hình thực hiện trách nhiệm hoàn trả</w:t>
      </w:r>
      <w:r w:rsidR="00430AA9" w:rsidRPr="006B4371">
        <w:rPr>
          <w:rFonts w:eastAsia="Calibri"/>
          <w:szCs w:val="28"/>
          <w:lang w:val="hr-HR"/>
        </w:rPr>
        <w:t xml:space="preserve"> </w:t>
      </w:r>
    </w:p>
    <w:p w14:paraId="435F7E77" w14:textId="77777777" w:rsidR="00BE633C" w:rsidRPr="006B4371" w:rsidRDefault="000E7F26" w:rsidP="00007766">
      <w:pPr>
        <w:tabs>
          <w:tab w:val="left" w:pos="990"/>
        </w:tabs>
        <w:spacing w:before="120" w:after="120"/>
        <w:ind w:firstLine="720"/>
        <w:jc w:val="both"/>
        <w:rPr>
          <w:i/>
          <w:szCs w:val="28"/>
        </w:rPr>
      </w:pPr>
      <w:r w:rsidRPr="006B4371">
        <w:rPr>
          <w:szCs w:val="28"/>
        </w:rPr>
        <w:t>T</w:t>
      </w:r>
      <w:r w:rsidR="00007766" w:rsidRPr="006B4371">
        <w:rPr>
          <w:szCs w:val="28"/>
          <w:lang w:val="vi-VN"/>
        </w:rPr>
        <w:t xml:space="preserve">heo số liệu báo cáo của các Bộ, ngành và địa phương, </w:t>
      </w:r>
      <w:r w:rsidR="005A18AF" w:rsidRPr="006B4371">
        <w:rPr>
          <w:szCs w:val="28"/>
        </w:rPr>
        <w:t>tính đến hết ngày 31/12/2025</w:t>
      </w:r>
      <w:r w:rsidR="00007766" w:rsidRPr="006B4371">
        <w:rPr>
          <w:szCs w:val="28"/>
          <w:lang w:val="vi-VN"/>
        </w:rPr>
        <w:t xml:space="preserve">, </w:t>
      </w:r>
      <w:r w:rsidR="00007766" w:rsidRPr="006B4371">
        <w:rPr>
          <w:szCs w:val="28"/>
        </w:rPr>
        <w:t xml:space="preserve">có 118 vụ việc đã chi trả tiền bồi thường trên 160 vụ việc đã có văn bản giải quyết bồi thường có hiệu lực pháp luật. Các </w:t>
      </w:r>
      <w:r w:rsidR="00007766" w:rsidRPr="006B4371">
        <w:rPr>
          <w:szCs w:val="28"/>
          <w:lang w:val="vi-VN"/>
        </w:rPr>
        <w:t xml:space="preserve">cơ quan </w:t>
      </w:r>
      <w:r w:rsidR="00007766" w:rsidRPr="006B4371">
        <w:rPr>
          <w:szCs w:val="28"/>
        </w:rPr>
        <w:t xml:space="preserve">trực tiếp </w:t>
      </w:r>
      <w:r w:rsidR="00007766" w:rsidRPr="006B4371">
        <w:rPr>
          <w:szCs w:val="28"/>
          <w:lang w:val="vi-VN"/>
        </w:rPr>
        <w:t xml:space="preserve">quản lý người thi hành công vụ gây thiệt hại xem xét hoàn trả đối với </w:t>
      </w:r>
      <w:r w:rsidR="00007766" w:rsidRPr="006B4371">
        <w:rPr>
          <w:szCs w:val="28"/>
        </w:rPr>
        <w:t xml:space="preserve">118 vụ việc, trong đó có 29 vụ việc đã có quyết định hoàn trả, 37 vụ việc đang xem xét, 52 vụ </w:t>
      </w:r>
      <w:r w:rsidR="00007766" w:rsidRPr="006B4371">
        <w:rPr>
          <w:szCs w:val="28"/>
          <w:lang w:val="vi-VN"/>
        </w:rPr>
        <w:t>không xem xét trách nhiệm hoàn trả</w:t>
      </w:r>
      <w:r w:rsidR="00007766" w:rsidRPr="006B4371">
        <w:rPr>
          <w:rStyle w:val="FootnoteReference"/>
          <w:szCs w:val="28"/>
          <w:shd w:val="clear" w:color="auto" w:fill="FFFFFF"/>
        </w:rPr>
        <w:footnoteReference w:id="56"/>
      </w:r>
      <w:r w:rsidR="00007766" w:rsidRPr="006B4371">
        <w:rPr>
          <w:szCs w:val="28"/>
        </w:rPr>
        <w:t xml:space="preserve">. Số vụ việc trong từng lĩnh vực cụ thể là: 35 </w:t>
      </w:r>
      <w:r w:rsidR="00007766" w:rsidRPr="006B4371">
        <w:rPr>
          <w:szCs w:val="28"/>
          <w:lang w:val="vi-VN"/>
        </w:rPr>
        <w:t xml:space="preserve">vụ việc trong hoạt động quản lý hành chính, </w:t>
      </w:r>
      <w:r w:rsidR="00007766" w:rsidRPr="006B4371">
        <w:rPr>
          <w:szCs w:val="28"/>
        </w:rPr>
        <w:t>68</w:t>
      </w:r>
      <w:r w:rsidR="00007766" w:rsidRPr="006B4371">
        <w:rPr>
          <w:szCs w:val="28"/>
          <w:lang w:val="vi-VN"/>
        </w:rPr>
        <w:t xml:space="preserve"> vụ việc trong hoạt động tố tụng hình sự, </w:t>
      </w:r>
      <w:r w:rsidR="00007766" w:rsidRPr="006B4371">
        <w:rPr>
          <w:szCs w:val="28"/>
        </w:rPr>
        <w:t>15</w:t>
      </w:r>
      <w:r w:rsidR="00007766" w:rsidRPr="006B4371">
        <w:rPr>
          <w:szCs w:val="28"/>
          <w:lang w:val="vi-VN"/>
        </w:rPr>
        <w:t xml:space="preserve"> vụ </w:t>
      </w:r>
      <w:r w:rsidR="00007766" w:rsidRPr="006B4371">
        <w:rPr>
          <w:szCs w:val="28"/>
        </w:rPr>
        <w:t xml:space="preserve">việc </w:t>
      </w:r>
      <w:r w:rsidR="00007766" w:rsidRPr="006B4371">
        <w:rPr>
          <w:szCs w:val="28"/>
          <w:lang w:val="vi-VN"/>
        </w:rPr>
        <w:t xml:space="preserve">trong hoạt động </w:t>
      </w:r>
      <w:r w:rsidR="00007766" w:rsidRPr="006B4371">
        <w:rPr>
          <w:szCs w:val="28"/>
        </w:rPr>
        <w:t>THADS. Tổng s</w:t>
      </w:r>
      <w:r w:rsidR="00007766" w:rsidRPr="006B4371">
        <w:rPr>
          <w:szCs w:val="28"/>
          <w:lang w:val="vi-VN"/>
        </w:rPr>
        <w:t>ố tiền phải hoàn trả</w:t>
      </w:r>
      <w:r w:rsidR="00007766" w:rsidRPr="006B4371">
        <w:rPr>
          <w:szCs w:val="28"/>
        </w:rPr>
        <w:t xml:space="preserve"> theo các quyết định xem xét trách nhiệm hoàn trả có hiệu lực trong 03 hoạt động</w:t>
      </w:r>
      <w:r w:rsidR="00007766" w:rsidRPr="006B4371">
        <w:rPr>
          <w:szCs w:val="28"/>
          <w:lang w:val="vi-VN"/>
        </w:rPr>
        <w:t xml:space="preserve"> là </w:t>
      </w:r>
      <w:r w:rsidR="00007766" w:rsidRPr="006B4371">
        <w:rPr>
          <w:szCs w:val="28"/>
        </w:rPr>
        <w:t xml:space="preserve">2 tỷ 873 triệu 564 nghìn </w:t>
      </w:r>
      <w:r w:rsidR="00007766" w:rsidRPr="006B4371">
        <w:rPr>
          <w:szCs w:val="28"/>
          <w:lang w:val="vi-VN"/>
        </w:rPr>
        <w:t>đồng</w:t>
      </w:r>
      <w:r w:rsidR="00BE633C" w:rsidRPr="006B4371">
        <w:rPr>
          <w:i/>
          <w:szCs w:val="28"/>
        </w:rPr>
        <w:t>.</w:t>
      </w:r>
    </w:p>
    <w:p w14:paraId="418375AB" w14:textId="77777777" w:rsidR="008A1404" w:rsidRPr="00BA07C9" w:rsidRDefault="008A1404" w:rsidP="00007766">
      <w:pPr>
        <w:tabs>
          <w:tab w:val="left" w:pos="990"/>
        </w:tabs>
        <w:spacing w:before="120" w:after="120"/>
        <w:ind w:firstLine="720"/>
        <w:jc w:val="both"/>
        <w:rPr>
          <w:spacing w:val="-2"/>
          <w:szCs w:val="28"/>
        </w:rPr>
      </w:pPr>
      <w:r w:rsidRPr="005A7985">
        <w:rPr>
          <w:i/>
          <w:spacing w:val="-2"/>
          <w:szCs w:val="28"/>
          <w:lang w:val="vi-VN"/>
        </w:rPr>
        <w:t>(</w:t>
      </w:r>
      <w:r>
        <w:rPr>
          <w:i/>
          <w:spacing w:val="-2"/>
          <w:szCs w:val="28"/>
        </w:rPr>
        <w:t>X</w:t>
      </w:r>
      <w:r w:rsidRPr="005A7985">
        <w:rPr>
          <w:i/>
          <w:spacing w:val="-2"/>
          <w:szCs w:val="28"/>
          <w:lang w:val="vi-VN"/>
        </w:rPr>
        <w:t>in xem Phụ lục</w:t>
      </w:r>
      <w:r w:rsidRPr="005A7985">
        <w:rPr>
          <w:i/>
          <w:spacing w:val="-2"/>
          <w:szCs w:val="28"/>
        </w:rPr>
        <w:t xml:space="preserve"> 0</w:t>
      </w:r>
      <w:r>
        <w:rPr>
          <w:i/>
          <w:spacing w:val="-2"/>
          <w:szCs w:val="28"/>
        </w:rPr>
        <w:t>2</w:t>
      </w:r>
      <w:r w:rsidRPr="005A7985">
        <w:rPr>
          <w:i/>
          <w:spacing w:val="-2"/>
          <w:szCs w:val="28"/>
          <w:lang w:val="vi-VN"/>
        </w:rPr>
        <w:t>)</w:t>
      </w:r>
    </w:p>
    <w:p w14:paraId="6B46042D" w14:textId="77777777" w:rsidR="00B61B69" w:rsidRPr="005A7985" w:rsidRDefault="00B61B69" w:rsidP="00B11C6B">
      <w:pPr>
        <w:tabs>
          <w:tab w:val="left" w:pos="990"/>
        </w:tabs>
        <w:spacing w:before="120" w:after="120"/>
        <w:ind w:firstLine="720"/>
        <w:jc w:val="both"/>
        <w:rPr>
          <w:b/>
          <w:bCs/>
          <w:szCs w:val="28"/>
          <w:lang w:val="da-DK"/>
        </w:rPr>
      </w:pPr>
      <w:r w:rsidRPr="005A7985">
        <w:rPr>
          <w:b/>
          <w:bCs/>
          <w:szCs w:val="28"/>
          <w:lang w:val="da-DK"/>
        </w:rPr>
        <w:t>III. ĐÁNH GIÁ CHUNG</w:t>
      </w:r>
    </w:p>
    <w:p w14:paraId="781B1121" w14:textId="77777777" w:rsidR="00B61B69" w:rsidRPr="005A7985" w:rsidRDefault="00B61B69" w:rsidP="00B11C6B">
      <w:pPr>
        <w:pStyle w:val="ListParagraph"/>
        <w:numPr>
          <w:ilvl w:val="0"/>
          <w:numId w:val="10"/>
        </w:numPr>
        <w:tabs>
          <w:tab w:val="left" w:pos="990"/>
        </w:tabs>
        <w:spacing w:before="120" w:after="120"/>
        <w:ind w:left="0" w:firstLine="720"/>
        <w:contextualSpacing w:val="0"/>
        <w:jc w:val="both"/>
        <w:rPr>
          <w:b/>
          <w:bCs/>
          <w:szCs w:val="28"/>
          <w:lang w:val="da-DK"/>
        </w:rPr>
      </w:pPr>
      <w:r w:rsidRPr="005A7985">
        <w:rPr>
          <w:b/>
          <w:bCs/>
          <w:szCs w:val="28"/>
          <w:lang w:val="da-DK"/>
        </w:rPr>
        <w:t>Những thuận lợi</w:t>
      </w:r>
    </w:p>
    <w:p w14:paraId="416D16A6" w14:textId="77777777" w:rsidR="00B61B69" w:rsidRPr="005A7985" w:rsidRDefault="00B61B69" w:rsidP="00B11C6B">
      <w:pPr>
        <w:tabs>
          <w:tab w:val="left" w:pos="990"/>
          <w:tab w:val="left" w:pos="1080"/>
        </w:tabs>
        <w:spacing w:before="120" w:after="120"/>
        <w:ind w:firstLine="720"/>
        <w:jc w:val="both"/>
        <w:rPr>
          <w:spacing w:val="-2"/>
          <w:szCs w:val="28"/>
          <w:lang w:val="fr-FR"/>
        </w:rPr>
      </w:pPr>
      <w:r w:rsidRPr="005A7985">
        <w:rPr>
          <w:szCs w:val="28"/>
          <w:lang w:val="da-DK"/>
        </w:rPr>
        <w:t xml:space="preserve">Sau </w:t>
      </w:r>
      <w:r w:rsidR="003C028A">
        <w:rPr>
          <w:szCs w:val="28"/>
          <w:lang w:val="da-DK"/>
        </w:rPr>
        <w:t xml:space="preserve">gần </w:t>
      </w:r>
      <w:r w:rsidRPr="005A7985">
        <w:rPr>
          <w:szCs w:val="28"/>
          <w:lang w:val="da-DK"/>
        </w:rPr>
        <w:t>08 năm</w:t>
      </w:r>
      <w:r w:rsidRPr="005A7985">
        <w:rPr>
          <w:b/>
          <w:szCs w:val="28"/>
          <w:lang w:val="da-DK"/>
        </w:rPr>
        <w:t xml:space="preserve"> </w:t>
      </w:r>
      <w:r w:rsidRPr="005A7985">
        <w:rPr>
          <w:bCs/>
          <w:szCs w:val="28"/>
          <w:lang w:val="da-DK"/>
        </w:rPr>
        <w:t xml:space="preserve">thi hành Luật TNBTCNN và các văn bản hướng dẫn thi hành, kết quả triển khai, tổ chức thi hành Luật cho thấy </w:t>
      </w:r>
      <w:r w:rsidRPr="005A7985">
        <w:rPr>
          <w:spacing w:val="-2"/>
          <w:szCs w:val="28"/>
          <w:lang w:val="fr-FR"/>
        </w:rPr>
        <w:t xml:space="preserve">các quy định của Luật cùng tinh thần trách nhiệm và sự toàn diện trong công tác triển khai thi hành Luật thì hoạt động quản lý nhà nước về công tác bồi thường nhà nước, giải quyết yêu cầu bồi thường, xem xét trách nhiệm hoàn trả của người thi hành công vụ </w:t>
      </w:r>
      <w:r w:rsidR="003C028A">
        <w:rPr>
          <w:spacing w:val="-2"/>
          <w:szCs w:val="28"/>
          <w:lang w:val="fr-FR"/>
        </w:rPr>
        <w:t>ngày càng</w:t>
      </w:r>
      <w:r w:rsidR="003C028A" w:rsidRPr="005A7985">
        <w:rPr>
          <w:spacing w:val="-2"/>
          <w:szCs w:val="28"/>
          <w:lang w:val="fr-FR"/>
        </w:rPr>
        <w:t xml:space="preserve"> </w:t>
      </w:r>
      <w:r w:rsidRPr="005A7985">
        <w:rPr>
          <w:spacing w:val="-2"/>
          <w:szCs w:val="28"/>
          <w:lang w:val="fr-FR"/>
        </w:rPr>
        <w:t xml:space="preserve">được thực hiện bài bản, đồng bộ và hiệu quả. Việc ban hành và tổ chức thực hiện Luật TNBTCNN cơ bản đã đạt được mục đích khi ban hành, hoàn thành vai </w:t>
      </w:r>
      <w:r w:rsidRPr="005A7985">
        <w:rPr>
          <w:spacing w:val="-2"/>
          <w:szCs w:val="28"/>
          <w:lang w:val="fr-FR"/>
        </w:rPr>
        <w:lastRenderedPageBreak/>
        <w:t xml:space="preserve">trò, sứ mệnh của mình trong giai đoạn vừa qua, đã </w:t>
      </w:r>
      <w:r w:rsidRPr="005A7985">
        <w:rPr>
          <w:szCs w:val="28"/>
          <w:lang w:val="fr-FR"/>
        </w:rPr>
        <w:t>góp phần khẳng định trách nhiệm của Nhà nước với Nhân dân, giúp cũng cố niềm tin của Nhân dân vào chính sách, pháp luật của Đảng và Nhà nước, từ đó góp phần vào quá trình phát triển kinh tế - xã hội của đất nước</w:t>
      </w:r>
      <w:r w:rsidR="00E75661" w:rsidRPr="005A7985">
        <w:rPr>
          <w:szCs w:val="28"/>
          <w:lang w:val="fr-FR"/>
        </w:rPr>
        <w:t xml:space="preserve">, đáp ứng yêu cầu thực thi Hiến pháp năm 2013 và </w:t>
      </w:r>
      <w:r w:rsidR="00E75661" w:rsidRPr="005A7985">
        <w:rPr>
          <w:bCs/>
          <w:spacing w:val="-2"/>
          <w:szCs w:val="28"/>
          <w:lang w:val="fr-FR"/>
        </w:rPr>
        <w:t>Nghị quyết số 27-NQ/TW của Ban Chấp hành Trung ương Đảng khóa XIII ngày 09/11/2022 về tiếp tục xây dựng và hoàn thiện Nhà nước pháp quyền xã hội chủ nghĩa Việt Nam trong giai đoạn mới</w:t>
      </w:r>
      <w:r w:rsidRPr="005A7985">
        <w:rPr>
          <w:szCs w:val="28"/>
          <w:lang w:val="fr-FR"/>
        </w:rPr>
        <w:t>, cụ thể như sau:</w:t>
      </w:r>
    </w:p>
    <w:p w14:paraId="110ABB4B" w14:textId="77777777" w:rsidR="00B61B69" w:rsidRPr="005A7985" w:rsidRDefault="00B61B69" w:rsidP="00B11C6B">
      <w:pPr>
        <w:tabs>
          <w:tab w:val="left" w:pos="990"/>
          <w:tab w:val="left" w:pos="1080"/>
        </w:tabs>
        <w:spacing w:before="120" w:after="120"/>
        <w:ind w:firstLine="720"/>
        <w:jc w:val="both"/>
        <w:rPr>
          <w:bCs/>
          <w:szCs w:val="28"/>
          <w:lang w:val="fr-FR"/>
        </w:rPr>
      </w:pPr>
      <w:r w:rsidRPr="005A7985">
        <w:rPr>
          <w:i/>
          <w:spacing w:val="-2"/>
          <w:szCs w:val="28"/>
          <w:lang w:val="fr-FR"/>
        </w:rPr>
        <w:t xml:space="preserve">Thứ nhất, </w:t>
      </w:r>
      <w:r w:rsidR="00976216" w:rsidRPr="005A7985">
        <w:rPr>
          <w:spacing w:val="-2"/>
          <w:szCs w:val="28"/>
          <w:lang w:val="it-IT"/>
        </w:rPr>
        <w:t xml:space="preserve">đối với công tác giải quyết yêu cầu bồi thường và xem xét trách nhiệm hoàn trả của người thi hành công vụ, về cơ bản các cơ quan giải quyết bồi thường tại nhiều địa phương đã thực hiện </w:t>
      </w:r>
      <w:r w:rsidR="00976216" w:rsidRPr="005A7985">
        <w:rPr>
          <w:spacing w:val="-2"/>
          <w:szCs w:val="28"/>
        </w:rPr>
        <w:t>nghiêm túc trách nhiệm thụ lý yêu cầu bồi thường, xác minh thiệt hại, thương lượng việc bồi thường và tổ chức thực hiện xem xét trách nhiệm hoàn trả của người thi hành công vụ gây thiệt hại bảo đảm đúng quy định của pháp luật. Qua đó</w:t>
      </w:r>
      <w:r w:rsidRPr="005A7985">
        <w:rPr>
          <w:szCs w:val="28"/>
          <w:lang w:val="fr-FR"/>
        </w:rPr>
        <w:t xml:space="preserve"> cho thấy, Luật TNBTCNN đã đáp ứng yêu cầu và mục tiêu tạo cơ chế đặc thù, khả thi để người bị thiệt hại thực hiện quyền yêu cầu bồi thường, đồng thời, bảo đảm sự ổn định của hoạt động công vụ, bảo đảm giải quyết hài hòa lợi ích giữa một bên là Nhà nước, cơ quan nhà nước, người thi hành công vụ và một bên là cá nhân, tổ chức, doanh nghiệp bị thiệt hại. </w:t>
      </w:r>
      <w:r w:rsidRPr="005A7985">
        <w:rPr>
          <w:spacing w:val="-2"/>
          <w:szCs w:val="28"/>
          <w:lang w:val="fr-FR"/>
        </w:rPr>
        <w:t xml:space="preserve">Nhiều vụ việc yêu cầu bồi thường theo Luật TNBTCNN đã được giải quyết, </w:t>
      </w:r>
      <w:r w:rsidRPr="005A7985">
        <w:rPr>
          <w:bCs/>
          <w:szCs w:val="28"/>
          <w:lang w:val="fr-FR"/>
        </w:rPr>
        <w:t>bảo đảm quyền, lợi ích hợp pháp của người bị thiệt hại, qua đó nâng cao lòng tin của Nhân dân vào Đảng, Nhà nước, góp phần giảm thiểu những vụ việc khiếu nại, khiếu kiện kéo dài, bảo đảm quyền con người, quyền và nghĩa vụ cơ bản của công dân theo Hiến pháp năm 2013.</w:t>
      </w:r>
    </w:p>
    <w:p w14:paraId="63BFEFAE" w14:textId="77777777" w:rsidR="00B61B69" w:rsidRPr="005A7985" w:rsidRDefault="00B61B69" w:rsidP="00B11C6B">
      <w:pPr>
        <w:tabs>
          <w:tab w:val="left" w:pos="990"/>
          <w:tab w:val="left" w:pos="1080"/>
        </w:tabs>
        <w:spacing w:before="120" w:after="120"/>
        <w:ind w:firstLine="720"/>
        <w:jc w:val="both"/>
        <w:rPr>
          <w:spacing w:val="-2"/>
          <w:szCs w:val="28"/>
          <w:lang w:val="fr-FR"/>
        </w:rPr>
      </w:pPr>
      <w:r w:rsidRPr="005A7985">
        <w:rPr>
          <w:bCs/>
          <w:i/>
          <w:spacing w:val="-2"/>
          <w:szCs w:val="28"/>
          <w:lang w:val="fr-FR"/>
        </w:rPr>
        <w:t xml:space="preserve">Thứ hai, </w:t>
      </w:r>
      <w:r w:rsidR="00976216" w:rsidRPr="005A7985">
        <w:rPr>
          <w:bCs/>
          <w:spacing w:val="-2"/>
          <w:szCs w:val="28"/>
          <w:lang w:val="fr-FR"/>
        </w:rPr>
        <w:t>hoạt động quản lý nhà nước về công tác bồi thường nhà nước của Bộ Tư pháp, UBND cấp tỉnh và sự phối hợp của các Bộ, ngành trong thực hiện hoạt động quản lý nhà nước được thực hiện thường xuyên, đồng bộ, hiệu quả.</w:t>
      </w:r>
      <w:r w:rsidR="00976216" w:rsidRPr="005A7985">
        <w:rPr>
          <w:bCs/>
          <w:i/>
          <w:spacing w:val="-2"/>
          <w:szCs w:val="28"/>
          <w:lang w:val="fr-FR"/>
        </w:rPr>
        <w:t xml:space="preserve"> </w:t>
      </w:r>
      <w:r w:rsidR="000B2907" w:rsidRPr="005A7985">
        <w:rPr>
          <w:spacing w:val="-2"/>
          <w:szCs w:val="28"/>
          <w:lang w:val="vi-VN"/>
        </w:rPr>
        <w:t xml:space="preserve">Sở Tư pháp tại nhiều địa phương đã phát huy hiệu quả vai trò của mình trong việc tham mưu giúp UBND cấp tỉnh thực hiện các nhiệm vụ quản lý nhà nước về công tác bồi thường. Các hoạt động quản lý </w:t>
      </w:r>
      <w:r w:rsidR="000B2907" w:rsidRPr="005A7985">
        <w:rPr>
          <w:spacing w:val="-2"/>
          <w:szCs w:val="28"/>
        </w:rPr>
        <w:t>nhà nước</w:t>
      </w:r>
      <w:r w:rsidR="000B2907" w:rsidRPr="005A7985">
        <w:rPr>
          <w:spacing w:val="-2"/>
          <w:szCs w:val="28"/>
          <w:lang w:val="vi-VN"/>
        </w:rPr>
        <w:t xml:space="preserve"> về </w:t>
      </w:r>
      <w:r w:rsidR="000B2907" w:rsidRPr="005A7985">
        <w:rPr>
          <w:spacing w:val="-2"/>
          <w:szCs w:val="28"/>
        </w:rPr>
        <w:t xml:space="preserve">công tác </w:t>
      </w:r>
      <w:r w:rsidR="000B2907" w:rsidRPr="005A7985">
        <w:rPr>
          <w:spacing w:val="-2"/>
          <w:szCs w:val="28"/>
          <w:lang w:val="vi-VN"/>
        </w:rPr>
        <w:t>bồi thường nhà nước tiếp tục được các địa phương thực hiện nghiêm túc, tích cực, chủ động</w:t>
      </w:r>
      <w:r w:rsidR="007D77CC">
        <w:rPr>
          <w:spacing w:val="-2"/>
          <w:szCs w:val="28"/>
        </w:rPr>
        <w:t xml:space="preserve"> </w:t>
      </w:r>
      <w:r w:rsidR="00EB5C8A" w:rsidRPr="005A7985">
        <w:rPr>
          <w:spacing w:val="-2"/>
          <w:szCs w:val="28"/>
          <w:lang w:val="fr-FR"/>
        </w:rPr>
        <w:t xml:space="preserve">với phương châm thực hiện các hoạt động nhằm phòng ngừa, hạn chế các sai phạm làm phát sinh TNBTCNN. </w:t>
      </w:r>
    </w:p>
    <w:p w14:paraId="555AD255" w14:textId="77777777" w:rsidR="00E75661" w:rsidRPr="005A7985" w:rsidRDefault="006C3C16" w:rsidP="00B11C6B">
      <w:pPr>
        <w:pStyle w:val="ListParagraph"/>
        <w:numPr>
          <w:ilvl w:val="0"/>
          <w:numId w:val="10"/>
        </w:numPr>
        <w:tabs>
          <w:tab w:val="left" w:pos="990"/>
        </w:tabs>
        <w:spacing w:before="120" w:after="120"/>
        <w:ind w:left="0" w:firstLine="720"/>
        <w:contextualSpacing w:val="0"/>
        <w:jc w:val="both"/>
        <w:rPr>
          <w:b/>
          <w:spacing w:val="-2"/>
          <w:szCs w:val="28"/>
          <w:lang w:val="fr-FR"/>
        </w:rPr>
      </w:pPr>
      <w:r w:rsidRPr="005A7985">
        <w:rPr>
          <w:b/>
          <w:spacing w:val="-2"/>
          <w:szCs w:val="28"/>
          <w:lang w:val="fr-FR"/>
        </w:rPr>
        <w:t xml:space="preserve">Khó khăn, </w:t>
      </w:r>
      <w:r w:rsidR="00A95607" w:rsidRPr="005A7985">
        <w:rPr>
          <w:b/>
          <w:spacing w:val="-2"/>
          <w:szCs w:val="28"/>
          <w:lang w:val="fr-FR"/>
        </w:rPr>
        <w:t xml:space="preserve">hạn chế, </w:t>
      </w:r>
      <w:r w:rsidRPr="005A7985">
        <w:rPr>
          <w:b/>
          <w:spacing w:val="-2"/>
          <w:szCs w:val="28"/>
          <w:lang w:val="fr-FR"/>
        </w:rPr>
        <w:t>vướng mắc</w:t>
      </w:r>
      <w:r w:rsidR="00E75661" w:rsidRPr="005A7985">
        <w:rPr>
          <w:b/>
          <w:spacing w:val="-2"/>
          <w:szCs w:val="28"/>
          <w:lang w:val="fr-FR"/>
        </w:rPr>
        <w:t>, bất cập</w:t>
      </w:r>
    </w:p>
    <w:p w14:paraId="1843E4D7" w14:textId="77777777" w:rsidR="006C3C16" w:rsidRPr="005A7985" w:rsidRDefault="00E75661" w:rsidP="00B11C6B">
      <w:pPr>
        <w:pStyle w:val="ListParagraph"/>
        <w:numPr>
          <w:ilvl w:val="0"/>
          <w:numId w:val="11"/>
        </w:numPr>
        <w:tabs>
          <w:tab w:val="left" w:pos="990"/>
          <w:tab w:val="left" w:pos="1080"/>
        </w:tabs>
        <w:spacing w:before="120" w:after="120"/>
        <w:ind w:left="0" w:firstLine="720"/>
        <w:contextualSpacing w:val="0"/>
        <w:jc w:val="both"/>
        <w:rPr>
          <w:b/>
          <w:spacing w:val="-2"/>
          <w:szCs w:val="28"/>
          <w:lang w:val="fr-FR"/>
        </w:rPr>
      </w:pPr>
      <w:r w:rsidRPr="005A7985">
        <w:rPr>
          <w:b/>
          <w:spacing w:val="-2"/>
          <w:szCs w:val="28"/>
          <w:lang w:val="fr-FR"/>
        </w:rPr>
        <w:t xml:space="preserve">Khó khăn, </w:t>
      </w:r>
      <w:r w:rsidR="00A95607" w:rsidRPr="005A7985">
        <w:rPr>
          <w:b/>
          <w:spacing w:val="-2"/>
          <w:szCs w:val="28"/>
          <w:lang w:val="fr-FR"/>
        </w:rPr>
        <w:t>hạn chế</w:t>
      </w:r>
      <w:r w:rsidRPr="005A7985">
        <w:rPr>
          <w:b/>
          <w:spacing w:val="-2"/>
          <w:szCs w:val="28"/>
          <w:lang w:val="fr-FR"/>
        </w:rPr>
        <w:t xml:space="preserve"> t</w:t>
      </w:r>
      <w:r w:rsidR="006C3C16" w:rsidRPr="005A7985">
        <w:rPr>
          <w:b/>
          <w:spacing w:val="-2"/>
          <w:szCs w:val="28"/>
          <w:lang w:val="fr-FR"/>
        </w:rPr>
        <w:t xml:space="preserve">rong </w:t>
      </w:r>
      <w:r w:rsidRPr="005A7985">
        <w:rPr>
          <w:b/>
          <w:spacing w:val="-2"/>
          <w:szCs w:val="28"/>
          <w:lang w:val="fr-FR"/>
        </w:rPr>
        <w:t>tổ chức thực hiện</w:t>
      </w:r>
      <w:r w:rsidR="006C3C16" w:rsidRPr="005A7985">
        <w:rPr>
          <w:b/>
          <w:spacing w:val="-2"/>
          <w:szCs w:val="28"/>
          <w:lang w:val="fr-FR"/>
        </w:rPr>
        <w:t xml:space="preserve"> </w:t>
      </w:r>
    </w:p>
    <w:p w14:paraId="7FAEDD66" w14:textId="77777777" w:rsidR="00E81556" w:rsidRPr="005A7985" w:rsidRDefault="00E75661" w:rsidP="00B11C6B">
      <w:pPr>
        <w:tabs>
          <w:tab w:val="left" w:pos="990"/>
        </w:tabs>
        <w:spacing w:before="120" w:after="120"/>
        <w:ind w:firstLine="720"/>
        <w:jc w:val="both"/>
        <w:rPr>
          <w:spacing w:val="-2"/>
          <w:szCs w:val="28"/>
          <w:lang w:val="da-DK"/>
        </w:rPr>
      </w:pPr>
      <w:r w:rsidRPr="005A7985">
        <w:rPr>
          <w:szCs w:val="28"/>
          <w:lang w:val="da-DK"/>
        </w:rPr>
        <w:t>-</w:t>
      </w:r>
      <w:r w:rsidR="00026506" w:rsidRPr="005A7985">
        <w:rPr>
          <w:szCs w:val="28"/>
          <w:lang w:val="da-DK"/>
        </w:rPr>
        <w:t xml:space="preserve"> </w:t>
      </w:r>
      <w:r w:rsidR="00E81556" w:rsidRPr="005A7985">
        <w:rPr>
          <w:szCs w:val="28"/>
          <w:lang w:val="da-DK"/>
        </w:rPr>
        <w:t>Công tác quán triệt, phổ biến, giáo dục pháp luật về TNBTCNN</w:t>
      </w:r>
      <w:r w:rsidR="006D3550" w:rsidRPr="005A7985">
        <w:rPr>
          <w:szCs w:val="28"/>
          <w:lang w:val="da-DK"/>
        </w:rPr>
        <w:t>, hướng dẫn nghiệp vụ, tập huấn, bồi dưỡng kỹ năng nghiệp vụ</w:t>
      </w:r>
      <w:r w:rsidR="00271260" w:rsidRPr="005A7985">
        <w:rPr>
          <w:szCs w:val="28"/>
          <w:lang w:val="da-DK"/>
        </w:rPr>
        <w:t xml:space="preserve"> </w:t>
      </w:r>
      <w:r w:rsidR="006D3550" w:rsidRPr="005A7985">
        <w:rPr>
          <w:szCs w:val="28"/>
          <w:lang w:val="da-DK"/>
        </w:rPr>
        <w:t>về công tác bồi thường nhà nước ở nhiều địa phương còn hình thức, chưa đáp ứng yêu cầu</w:t>
      </w:r>
      <w:r w:rsidR="00E81556" w:rsidRPr="005A7985">
        <w:rPr>
          <w:szCs w:val="28"/>
          <w:lang w:val="da-DK"/>
        </w:rPr>
        <w:t xml:space="preserve">. Công tác quán triệt </w:t>
      </w:r>
      <w:r w:rsidR="00210D48">
        <w:rPr>
          <w:szCs w:val="28"/>
          <w:lang w:val="da-DK"/>
        </w:rPr>
        <w:t>chủ yếu</w:t>
      </w:r>
      <w:r w:rsidR="0026329F" w:rsidRPr="005A7985">
        <w:rPr>
          <w:szCs w:val="28"/>
          <w:lang w:val="da-DK"/>
        </w:rPr>
        <w:t xml:space="preserve"> </w:t>
      </w:r>
      <w:r w:rsidR="00E81556" w:rsidRPr="005A7985">
        <w:rPr>
          <w:szCs w:val="28"/>
          <w:lang w:val="da-DK"/>
        </w:rPr>
        <w:t>được thực hiện lồng ghép với các nội dung khác</w:t>
      </w:r>
      <w:r w:rsidR="00133C56" w:rsidRPr="005A7985">
        <w:rPr>
          <w:szCs w:val="28"/>
          <w:lang w:val="da-DK"/>
        </w:rPr>
        <w:t xml:space="preserve">. </w:t>
      </w:r>
      <w:r w:rsidR="00E81556" w:rsidRPr="005A7985">
        <w:rPr>
          <w:szCs w:val="28"/>
          <w:lang w:val="da-DK"/>
        </w:rPr>
        <w:t>Công tác phổ biến</w:t>
      </w:r>
      <w:r w:rsidR="000B2907" w:rsidRPr="005A7985">
        <w:rPr>
          <w:szCs w:val="28"/>
          <w:lang w:val="da-DK"/>
        </w:rPr>
        <w:t>, giáo dục pháp luật</w:t>
      </w:r>
      <w:r w:rsidR="00133C56" w:rsidRPr="005A7985">
        <w:rPr>
          <w:szCs w:val="28"/>
          <w:lang w:val="da-DK"/>
        </w:rPr>
        <w:t xml:space="preserve"> tại</w:t>
      </w:r>
      <w:r w:rsidR="00E81556" w:rsidRPr="005A7985">
        <w:rPr>
          <w:szCs w:val="28"/>
          <w:lang w:val="da-DK"/>
        </w:rPr>
        <w:t xml:space="preserve"> một số </w:t>
      </w:r>
      <w:r w:rsidR="0026329F" w:rsidRPr="005A7985">
        <w:rPr>
          <w:szCs w:val="28"/>
          <w:lang w:val="da-DK"/>
        </w:rPr>
        <w:t>địa phương</w:t>
      </w:r>
      <w:r w:rsidR="00D631DA" w:rsidRPr="005A7985">
        <w:rPr>
          <w:szCs w:val="28"/>
          <w:lang w:val="da-DK"/>
        </w:rPr>
        <w:t xml:space="preserve"> </w:t>
      </w:r>
      <w:r w:rsidR="00E81556" w:rsidRPr="005A7985">
        <w:rPr>
          <w:szCs w:val="28"/>
          <w:lang w:val="da-DK"/>
        </w:rPr>
        <w:t>chưa thường xuyên, chưa đạt hiệu quả cao, mới tập trung vào đối tượng là cán bộ, công chức</w:t>
      </w:r>
      <w:r w:rsidR="0026329F" w:rsidRPr="005A7985">
        <w:rPr>
          <w:szCs w:val="28"/>
          <w:lang w:val="da-DK"/>
        </w:rPr>
        <w:t>, còn hạn chế</w:t>
      </w:r>
      <w:r w:rsidR="00D631DA" w:rsidRPr="005A7985">
        <w:rPr>
          <w:szCs w:val="28"/>
          <w:lang w:val="da-DK"/>
        </w:rPr>
        <w:t xml:space="preserve"> cho</w:t>
      </w:r>
      <w:r w:rsidR="00E81556" w:rsidRPr="005A7985">
        <w:rPr>
          <w:szCs w:val="28"/>
          <w:lang w:val="da-DK"/>
        </w:rPr>
        <w:t xml:space="preserve"> đối tượng là cá nhân, tổ chức</w:t>
      </w:r>
      <w:r w:rsidR="003A7C5C" w:rsidRPr="005A7985">
        <w:rPr>
          <w:szCs w:val="28"/>
          <w:lang w:val="da-DK"/>
        </w:rPr>
        <w:t xml:space="preserve">, </w:t>
      </w:r>
      <w:r w:rsidR="003A7C5C" w:rsidRPr="005A7985">
        <w:rPr>
          <w:bCs/>
          <w:szCs w:val="28"/>
          <w:lang w:val="da-DK"/>
        </w:rPr>
        <w:t>nhất là ở vùng sâu, vùng xa, vùng đặc biệt khó khăn</w:t>
      </w:r>
      <w:r w:rsidR="00E81556" w:rsidRPr="005A7985">
        <w:rPr>
          <w:rStyle w:val="FootnoteReference"/>
          <w:szCs w:val="28"/>
          <w:lang w:val="da-DK"/>
        </w:rPr>
        <w:footnoteReference w:id="57"/>
      </w:r>
      <w:r w:rsidR="0026329F" w:rsidRPr="005A7985">
        <w:rPr>
          <w:szCs w:val="28"/>
          <w:lang w:val="da-DK"/>
        </w:rPr>
        <w:t xml:space="preserve">, </w:t>
      </w:r>
      <w:r w:rsidR="00E81556" w:rsidRPr="005A7985">
        <w:rPr>
          <w:szCs w:val="28"/>
          <w:lang w:val="da-DK"/>
        </w:rPr>
        <w:t xml:space="preserve">dẫn </w:t>
      </w:r>
      <w:r w:rsidR="00E81556" w:rsidRPr="005A7985">
        <w:rPr>
          <w:szCs w:val="28"/>
          <w:lang w:val="da-DK"/>
        </w:rPr>
        <w:lastRenderedPageBreak/>
        <w:t xml:space="preserve">đến </w:t>
      </w:r>
      <w:r w:rsidR="00E81556" w:rsidRPr="005A7985">
        <w:rPr>
          <w:szCs w:val="28"/>
          <w:lang w:val="vi-VN"/>
        </w:rPr>
        <w:t>một bộ phận</w:t>
      </w:r>
      <w:r w:rsidR="00E81556" w:rsidRPr="005A7985">
        <w:rPr>
          <w:szCs w:val="28"/>
          <w:lang w:val="da-DK"/>
        </w:rPr>
        <w:t xml:space="preserve"> người dân chưa biết đến hoặc </w:t>
      </w:r>
      <w:r w:rsidR="00E81556" w:rsidRPr="005A7985">
        <w:rPr>
          <w:szCs w:val="28"/>
          <w:lang w:val="vi-VN"/>
        </w:rPr>
        <w:t>chưa</w:t>
      </w:r>
      <w:r w:rsidR="00E81556" w:rsidRPr="005A7985">
        <w:rPr>
          <w:szCs w:val="28"/>
          <w:lang w:val="nl-NL"/>
        </w:rPr>
        <w:t xml:space="preserve"> nắm rõ</w:t>
      </w:r>
      <w:r w:rsidR="00E81556" w:rsidRPr="005A7985">
        <w:rPr>
          <w:szCs w:val="28"/>
          <w:lang w:val="da-DK"/>
        </w:rPr>
        <w:t xml:space="preserve"> về quy định pháp luật, </w:t>
      </w:r>
      <w:r w:rsidR="00E81556" w:rsidRPr="005A7985">
        <w:rPr>
          <w:szCs w:val="28"/>
          <w:lang w:val="vi-VN"/>
        </w:rPr>
        <w:t>cũng như quyền và trách nhiệm của mình khi thực hiện quyền yêu cầu bồi thường</w:t>
      </w:r>
      <w:r w:rsidR="00E81556" w:rsidRPr="005A7985">
        <w:rPr>
          <w:szCs w:val="28"/>
          <w:lang w:val="da-DK"/>
        </w:rPr>
        <w:t xml:space="preserve"> theo quy định của Luật TNBTCNN</w:t>
      </w:r>
      <w:r w:rsidR="00E81556" w:rsidRPr="005A7985">
        <w:rPr>
          <w:szCs w:val="28"/>
          <w:lang w:val="nl-NL"/>
        </w:rPr>
        <w:t>.</w:t>
      </w:r>
      <w:r w:rsidR="00271260" w:rsidRPr="005A7985">
        <w:rPr>
          <w:szCs w:val="28"/>
          <w:lang w:val="nl-NL"/>
        </w:rPr>
        <w:t xml:space="preserve"> Một số Sở Tư pháp chưa chủ động, kịp thời trong </w:t>
      </w:r>
      <w:r w:rsidR="00271260" w:rsidRPr="005A7985">
        <w:rPr>
          <w:szCs w:val="28"/>
          <w:lang w:val="da-DK"/>
        </w:rPr>
        <w:t>c</w:t>
      </w:r>
      <w:r w:rsidR="00E81556" w:rsidRPr="005A7985">
        <w:rPr>
          <w:szCs w:val="28"/>
          <w:lang w:val="da-DK"/>
        </w:rPr>
        <w:t xml:space="preserve">ông tác hướng dẫn nghiệp vụ, </w:t>
      </w:r>
      <w:r w:rsidR="00271260" w:rsidRPr="005A7985">
        <w:rPr>
          <w:szCs w:val="28"/>
          <w:lang w:val="da-DK"/>
        </w:rPr>
        <w:t xml:space="preserve">tham mưu UBND tỉnh tổ chức các lớp </w:t>
      </w:r>
      <w:r w:rsidR="00E81556" w:rsidRPr="005A7985">
        <w:rPr>
          <w:szCs w:val="28"/>
          <w:lang w:val="da-DK"/>
        </w:rPr>
        <w:t>tập huấn, bồi dưỡng kỹ năng nghiệp vụ về công tác bồi thường nhà nước</w:t>
      </w:r>
      <w:r w:rsidR="006D3550" w:rsidRPr="005A7985">
        <w:rPr>
          <w:spacing w:val="-2"/>
          <w:szCs w:val="28"/>
          <w:lang w:val="da-DK"/>
        </w:rPr>
        <w:t xml:space="preserve"> </w:t>
      </w:r>
      <w:r w:rsidR="00E81556" w:rsidRPr="005A7985">
        <w:rPr>
          <w:rFonts w:eastAsia="Calibri"/>
          <w:szCs w:val="28"/>
          <w:lang w:val="hr-HR"/>
        </w:rPr>
        <w:t>cho đội ngũ cán bộ, công chức phụ trách công tác bồi thường nhà nước</w:t>
      </w:r>
      <w:r w:rsidR="006D3550" w:rsidRPr="005A7985">
        <w:rPr>
          <w:rFonts w:eastAsia="Calibri"/>
          <w:szCs w:val="28"/>
          <w:lang w:val="hr-HR"/>
        </w:rPr>
        <w:t xml:space="preserve"> trên địa bàn tỉnh</w:t>
      </w:r>
      <w:r w:rsidR="00E81556" w:rsidRPr="005A7985">
        <w:rPr>
          <w:rFonts w:eastAsia="Calibri"/>
          <w:szCs w:val="28"/>
          <w:lang w:val="hr-HR"/>
        </w:rPr>
        <w:t>.</w:t>
      </w:r>
    </w:p>
    <w:p w14:paraId="72709554" w14:textId="77777777" w:rsidR="00E81556" w:rsidRPr="005A7985" w:rsidRDefault="006D3550" w:rsidP="00B11C6B">
      <w:pPr>
        <w:tabs>
          <w:tab w:val="left" w:pos="990"/>
        </w:tabs>
        <w:spacing w:before="120" w:after="120"/>
        <w:ind w:firstLine="720"/>
        <w:jc w:val="both"/>
        <w:rPr>
          <w:bCs/>
          <w:spacing w:val="-2"/>
          <w:szCs w:val="28"/>
          <w:lang w:val="da-DK"/>
        </w:rPr>
      </w:pPr>
      <w:r w:rsidRPr="005A7985">
        <w:rPr>
          <w:spacing w:val="-8"/>
          <w:szCs w:val="28"/>
          <w:lang w:val="da-DK"/>
        </w:rPr>
        <w:t>-</w:t>
      </w:r>
      <w:r w:rsidR="00026506" w:rsidRPr="005A7985">
        <w:rPr>
          <w:spacing w:val="-8"/>
          <w:szCs w:val="28"/>
          <w:lang w:val="da-DK"/>
        </w:rPr>
        <w:t xml:space="preserve"> </w:t>
      </w:r>
      <w:r w:rsidRPr="005A7985">
        <w:rPr>
          <w:szCs w:val="28"/>
        </w:rPr>
        <w:t>Việc theo dõi, đôn đốc công tác bồi thường nhà nước của cơ quan quản lý nhà nước ở một số địa phương chưa thực sự hiệu quả; hoạt động phối hợp</w:t>
      </w:r>
      <w:r w:rsidR="000E3882" w:rsidRPr="005A7985">
        <w:rPr>
          <w:szCs w:val="28"/>
        </w:rPr>
        <w:t xml:space="preserve"> giữa các cơ quan có thẩm quyền </w:t>
      </w:r>
      <w:r w:rsidRPr="005A7985">
        <w:rPr>
          <w:szCs w:val="28"/>
        </w:rPr>
        <w:t>trên địa bàn</w:t>
      </w:r>
      <w:r w:rsidR="000E3882" w:rsidRPr="005A7985">
        <w:rPr>
          <w:szCs w:val="28"/>
        </w:rPr>
        <w:t xml:space="preserve"> khi thực hiện nhiệm vụ quản lý nhà nước về công tác bồi thường nhà nước</w:t>
      </w:r>
      <w:r w:rsidRPr="005A7985">
        <w:rPr>
          <w:szCs w:val="28"/>
        </w:rPr>
        <w:t xml:space="preserve"> có lúc, có nơi chưa chủ động và chưa thường xuyên</w:t>
      </w:r>
      <w:r w:rsidRPr="005A7985">
        <w:rPr>
          <w:rStyle w:val="FootnoteReference"/>
          <w:szCs w:val="28"/>
        </w:rPr>
        <w:footnoteReference w:id="58"/>
      </w:r>
      <w:r w:rsidR="000E3882" w:rsidRPr="005A7985">
        <w:rPr>
          <w:szCs w:val="28"/>
          <w:lang w:val="da-DK"/>
        </w:rPr>
        <w:t xml:space="preserve">, </w:t>
      </w:r>
      <w:r w:rsidR="00E81556" w:rsidRPr="005A7985">
        <w:rPr>
          <w:bCs/>
          <w:spacing w:val="-2"/>
          <w:szCs w:val="28"/>
          <w:lang w:val="da-DK"/>
        </w:rPr>
        <w:t xml:space="preserve">vẫn còn vụ việc bị kéo dài thời gian giải quyết do khó khăn trong việc </w:t>
      </w:r>
      <w:r w:rsidR="00E81556" w:rsidRPr="005A7985">
        <w:rPr>
          <w:spacing w:val="-2"/>
          <w:szCs w:val="28"/>
          <w:lang w:val="da-DK"/>
        </w:rPr>
        <w:t>thống nhất ý kiến về hướng dẫn nghiệp vụ, giải đáp vướng mắc pháp luật về TNBTCNN</w:t>
      </w:r>
      <w:r w:rsidR="00E81556" w:rsidRPr="005A7985">
        <w:rPr>
          <w:rStyle w:val="FootnoteReference"/>
          <w:spacing w:val="-2"/>
          <w:szCs w:val="28"/>
        </w:rPr>
        <w:footnoteReference w:id="59"/>
      </w:r>
      <w:r w:rsidR="00E81556" w:rsidRPr="005A7985">
        <w:rPr>
          <w:spacing w:val="-2"/>
          <w:szCs w:val="28"/>
          <w:lang w:val="da-DK"/>
        </w:rPr>
        <w:t>.</w:t>
      </w:r>
      <w:r w:rsidR="00E81556" w:rsidRPr="005A7985">
        <w:rPr>
          <w:bCs/>
          <w:spacing w:val="-2"/>
          <w:szCs w:val="28"/>
          <w:lang w:val="da-DK"/>
        </w:rPr>
        <w:t xml:space="preserve"> Tại một số địa phương, công tác phối hợp thực hiện chưa hiệu quả, đặc biệt là trong việc nắm bắt thông tin, hướng dẫn nghiệp vụ, hướng dẫn người bị thiệt hại và phối hợp trong hoạt động giải quyết bồi thường.</w:t>
      </w:r>
      <w:r w:rsidR="00E81556" w:rsidRPr="005A7985">
        <w:rPr>
          <w:spacing w:val="-2"/>
          <w:szCs w:val="28"/>
          <w:lang w:val="da-DK"/>
        </w:rPr>
        <w:t xml:space="preserve"> Một số cơ quan chưa thực hiện đúng quy định về việc gửi văn bản giải quyết bồi thường cho cơ quan quản lý nhà nước</w:t>
      </w:r>
      <w:r w:rsidR="00E81556" w:rsidRPr="005A7985">
        <w:rPr>
          <w:rStyle w:val="FootnoteReference"/>
          <w:spacing w:val="-2"/>
          <w:szCs w:val="28"/>
          <w:lang w:val="da-DK"/>
        </w:rPr>
        <w:footnoteReference w:id="60"/>
      </w:r>
      <w:r w:rsidR="00E81556" w:rsidRPr="005A7985">
        <w:rPr>
          <w:spacing w:val="-2"/>
          <w:szCs w:val="28"/>
          <w:lang w:val="da-DK"/>
        </w:rPr>
        <w:t>, chưa thực hiện đầy đủ, chính xác, kịp thời về yêu cầu báo cáo, thống kê cho Sở Tư pháp</w:t>
      </w:r>
      <w:r w:rsidR="0071035C" w:rsidRPr="005A7985">
        <w:rPr>
          <w:spacing w:val="-2"/>
          <w:szCs w:val="28"/>
          <w:lang w:val="da-DK"/>
        </w:rPr>
        <w:t>,</w:t>
      </w:r>
      <w:r w:rsidR="00E81556" w:rsidRPr="005A7985">
        <w:rPr>
          <w:spacing w:val="-2"/>
          <w:szCs w:val="28"/>
          <w:lang w:val="da-DK"/>
        </w:rPr>
        <w:t xml:space="preserve"> gây khó khăn cho hoạt động theo dõi, thống kê, báo cáo tình hình công tác bồi thường nhà nước nói chung và tình hình giải quyết yêu cầu bồi thường nói riêng</w:t>
      </w:r>
      <w:r w:rsidR="00E81556" w:rsidRPr="005A7985">
        <w:rPr>
          <w:rStyle w:val="FootnoteReference"/>
          <w:rFonts w:eastAsia="Calibri"/>
          <w:szCs w:val="28"/>
          <w:lang w:val="hr-HR"/>
        </w:rPr>
        <w:footnoteReference w:id="61"/>
      </w:r>
      <w:r w:rsidR="00E81556" w:rsidRPr="005A7985">
        <w:rPr>
          <w:rFonts w:eastAsia="Calibri"/>
          <w:szCs w:val="28"/>
          <w:lang w:val="hr-HR"/>
        </w:rPr>
        <w:t xml:space="preserve">. </w:t>
      </w:r>
    </w:p>
    <w:p w14:paraId="641D9A58" w14:textId="77777777" w:rsidR="0043735B" w:rsidRPr="005A7985" w:rsidRDefault="0033123F" w:rsidP="00B11C6B">
      <w:pPr>
        <w:tabs>
          <w:tab w:val="left" w:pos="990"/>
        </w:tabs>
        <w:spacing w:before="120" w:after="120"/>
        <w:ind w:firstLine="720"/>
        <w:jc w:val="both"/>
        <w:rPr>
          <w:bCs/>
          <w:spacing w:val="-2"/>
          <w:szCs w:val="28"/>
          <w:lang w:val="da-DK"/>
        </w:rPr>
      </w:pPr>
      <w:r w:rsidRPr="005A7985">
        <w:rPr>
          <w:szCs w:val="28"/>
          <w:lang w:val="da-DK"/>
        </w:rPr>
        <w:t>-</w:t>
      </w:r>
      <w:r w:rsidR="00026506" w:rsidRPr="005A7985">
        <w:rPr>
          <w:szCs w:val="28"/>
          <w:lang w:val="da-DK"/>
        </w:rPr>
        <w:t xml:space="preserve"> </w:t>
      </w:r>
      <w:r w:rsidR="00E81556" w:rsidRPr="005A7985">
        <w:rPr>
          <w:szCs w:val="28"/>
          <w:lang w:val="da-DK"/>
        </w:rPr>
        <w:t>Trong việc giải quyết bồi thường, chi trả tiền bồi thường và xem xét trách nhiệm hoàn trả</w:t>
      </w:r>
    </w:p>
    <w:p w14:paraId="5EB71249" w14:textId="77777777" w:rsidR="00E81556" w:rsidRPr="005A7985" w:rsidRDefault="0043735B" w:rsidP="00B11C6B">
      <w:pPr>
        <w:tabs>
          <w:tab w:val="left" w:pos="990"/>
        </w:tabs>
        <w:spacing w:before="120" w:after="120"/>
        <w:ind w:firstLine="720"/>
        <w:jc w:val="both"/>
        <w:rPr>
          <w:bCs/>
          <w:szCs w:val="28"/>
          <w:lang w:val="hr-HR"/>
        </w:rPr>
      </w:pPr>
      <w:r w:rsidRPr="005A7985">
        <w:rPr>
          <w:bCs/>
          <w:spacing w:val="-2"/>
          <w:szCs w:val="28"/>
          <w:lang w:val="da-DK"/>
        </w:rPr>
        <w:t>+ N</w:t>
      </w:r>
      <w:r w:rsidR="00E81556" w:rsidRPr="005A7985">
        <w:rPr>
          <w:bCs/>
          <w:szCs w:val="28"/>
          <w:lang w:val="da-DK"/>
        </w:rPr>
        <w:t xml:space="preserve">hiều vụ việc </w:t>
      </w:r>
      <w:r w:rsidR="00E81556" w:rsidRPr="005A7985">
        <w:rPr>
          <w:rFonts w:eastAsia="Calibri"/>
          <w:szCs w:val="28"/>
          <w:lang w:val="es-MX"/>
        </w:rPr>
        <w:t>giải quyết bồi thường tại cơ quan trực tiếp quản lý người thi hành công vụ gây thiệt hại không thực hiện đúng quy định về thời hạn</w:t>
      </w:r>
      <w:r w:rsidR="00A95607" w:rsidRPr="005A7985">
        <w:rPr>
          <w:rFonts w:eastAsia="Calibri"/>
          <w:szCs w:val="28"/>
          <w:lang w:val="es-MX"/>
        </w:rPr>
        <w:t xml:space="preserve"> và quy trình</w:t>
      </w:r>
      <w:r w:rsidR="00E81556" w:rsidRPr="005A7985">
        <w:rPr>
          <w:rFonts w:eastAsia="Calibri"/>
          <w:szCs w:val="28"/>
          <w:lang w:val="es-MX"/>
        </w:rPr>
        <w:t xml:space="preserve"> </w:t>
      </w:r>
      <w:r w:rsidR="0015741D" w:rsidRPr="005A7985">
        <w:rPr>
          <w:rFonts w:eastAsia="Calibri"/>
          <w:szCs w:val="28"/>
          <w:lang w:val="es-MX"/>
        </w:rPr>
        <w:t>thụ lý, giải quyết, chi trả tiền bồi thường, xem xét trách nhiệm hoàn trả</w:t>
      </w:r>
      <w:r w:rsidR="00A95607" w:rsidRPr="005A7985">
        <w:rPr>
          <w:rFonts w:eastAsia="Calibri"/>
          <w:szCs w:val="28"/>
          <w:lang w:val="es-MX"/>
        </w:rPr>
        <w:t xml:space="preserve"> của người thi hành công vụ gây thiệt hại</w:t>
      </w:r>
      <w:r w:rsidR="0015741D" w:rsidRPr="005A7985">
        <w:rPr>
          <w:rFonts w:eastAsia="Calibri"/>
          <w:szCs w:val="28"/>
          <w:lang w:val="es-MX"/>
        </w:rPr>
        <w:t xml:space="preserve"> </w:t>
      </w:r>
      <w:r w:rsidR="00E81556" w:rsidRPr="005A7985">
        <w:rPr>
          <w:rFonts w:eastAsia="Calibri"/>
          <w:szCs w:val="28"/>
          <w:lang w:val="es-MX"/>
        </w:rPr>
        <w:t>theo quy định của pháp luật</w:t>
      </w:r>
      <w:r w:rsidR="00A95607" w:rsidRPr="005A7985">
        <w:rPr>
          <w:rStyle w:val="FootnoteReference"/>
          <w:rFonts w:eastAsia="Calibri"/>
          <w:szCs w:val="28"/>
          <w:lang w:val="es-MX"/>
        </w:rPr>
        <w:footnoteReference w:id="62"/>
      </w:r>
      <w:r w:rsidR="00C0097F" w:rsidRPr="005A7985">
        <w:rPr>
          <w:spacing w:val="-2"/>
          <w:szCs w:val="28"/>
        </w:rPr>
        <w:t>, chưa tích cực, chủ động thực hiện những thao tác nghiệp vụ để giải quyết dứt điểm vụ việc yêu cầu bồi thường</w:t>
      </w:r>
      <w:r w:rsidR="00E81556" w:rsidRPr="005A7985">
        <w:rPr>
          <w:rFonts w:eastAsia="Calibri"/>
          <w:szCs w:val="28"/>
          <w:lang w:val="es-MX"/>
        </w:rPr>
        <w:t xml:space="preserve"> dẫn đến vụ việc bị kéo dài</w:t>
      </w:r>
      <w:r w:rsidRPr="005A7985">
        <w:rPr>
          <w:rStyle w:val="FootnoteReference"/>
          <w:rFonts w:eastAsia="Calibri"/>
          <w:szCs w:val="28"/>
          <w:lang w:val="es-MX"/>
        </w:rPr>
        <w:footnoteReference w:id="63"/>
      </w:r>
      <w:r w:rsidR="00E81556" w:rsidRPr="005A7985">
        <w:rPr>
          <w:bCs/>
          <w:szCs w:val="28"/>
          <w:lang w:val="hr-HR"/>
        </w:rPr>
        <w:t>.</w:t>
      </w:r>
    </w:p>
    <w:p w14:paraId="30455F13" w14:textId="77777777" w:rsidR="0043735B" w:rsidRPr="005A7985" w:rsidRDefault="00026506" w:rsidP="00B11C6B">
      <w:pPr>
        <w:tabs>
          <w:tab w:val="left" w:pos="990"/>
        </w:tabs>
        <w:spacing w:before="120" w:after="120"/>
        <w:ind w:firstLine="720"/>
        <w:jc w:val="both"/>
        <w:rPr>
          <w:spacing w:val="-2"/>
          <w:szCs w:val="28"/>
          <w:lang w:val="da-DK"/>
        </w:rPr>
      </w:pPr>
      <w:r w:rsidRPr="005A7985">
        <w:rPr>
          <w:bCs/>
          <w:spacing w:val="-2"/>
          <w:szCs w:val="28"/>
          <w:lang w:val="hr-HR"/>
        </w:rPr>
        <w:t xml:space="preserve">+ </w:t>
      </w:r>
      <w:r w:rsidR="00E81556" w:rsidRPr="005A7985">
        <w:rPr>
          <w:bCs/>
          <w:spacing w:val="-2"/>
          <w:szCs w:val="28"/>
          <w:lang w:val="hr-HR"/>
        </w:rPr>
        <w:t>V</w:t>
      </w:r>
      <w:r w:rsidR="00E81556" w:rsidRPr="005A7985">
        <w:rPr>
          <w:bCs/>
          <w:spacing w:val="-2"/>
          <w:szCs w:val="28"/>
          <w:lang w:val="da-DK"/>
        </w:rPr>
        <w:t>iệc giải quyết bồi thường tại cơ quan trực tiếp quản lý người thi hành công vụ chưa hiệu quả, nhiều vụ việc người bị thiệt hại</w:t>
      </w:r>
      <w:r w:rsidR="009A63B9" w:rsidRPr="005A7985">
        <w:rPr>
          <w:bCs/>
          <w:spacing w:val="-2"/>
          <w:szCs w:val="28"/>
          <w:lang w:val="da-DK"/>
        </w:rPr>
        <w:t xml:space="preserve"> không đồng ý với quyết </w:t>
      </w:r>
      <w:r w:rsidR="009A63B9" w:rsidRPr="005A7985">
        <w:rPr>
          <w:bCs/>
          <w:spacing w:val="-2"/>
          <w:szCs w:val="28"/>
          <w:lang w:val="da-DK"/>
        </w:rPr>
        <w:lastRenderedPageBreak/>
        <w:t>đị</w:t>
      </w:r>
      <w:r w:rsidR="0071035C" w:rsidRPr="005A7985">
        <w:rPr>
          <w:bCs/>
          <w:spacing w:val="-2"/>
          <w:szCs w:val="28"/>
          <w:lang w:val="da-DK"/>
        </w:rPr>
        <w:t>nh giải quyết bồi thường,</w:t>
      </w:r>
      <w:r w:rsidR="00E81556" w:rsidRPr="005A7985">
        <w:rPr>
          <w:bCs/>
          <w:spacing w:val="-2"/>
          <w:szCs w:val="28"/>
          <w:lang w:val="da-DK"/>
        </w:rPr>
        <w:t xml:space="preserve"> tiếp tục khởi kiện ra tòa án để </w:t>
      </w:r>
      <w:r w:rsidR="00D57532" w:rsidRPr="005A7985">
        <w:rPr>
          <w:bCs/>
          <w:spacing w:val="-2"/>
          <w:szCs w:val="28"/>
          <w:lang w:val="da-DK"/>
        </w:rPr>
        <w:t xml:space="preserve">giải quyết </w:t>
      </w:r>
      <w:r w:rsidR="00E81556" w:rsidRPr="005A7985">
        <w:rPr>
          <w:bCs/>
          <w:spacing w:val="-2"/>
          <w:szCs w:val="28"/>
          <w:lang w:val="da-DK"/>
        </w:rPr>
        <w:t>yêu cầu bồi thường</w:t>
      </w:r>
      <w:r w:rsidR="00D57532" w:rsidRPr="005A7985">
        <w:rPr>
          <w:bCs/>
          <w:spacing w:val="-2"/>
          <w:szCs w:val="28"/>
          <w:lang w:val="da-DK"/>
        </w:rPr>
        <w:t>,</w:t>
      </w:r>
      <w:r w:rsidR="00E81556" w:rsidRPr="005A7985">
        <w:rPr>
          <w:bCs/>
          <w:spacing w:val="-2"/>
          <w:szCs w:val="28"/>
          <w:lang w:val="da-DK"/>
        </w:rPr>
        <w:t xml:space="preserve"> dẫn đến số vụ việc người yêu cầu bồi thường khởi kiện yêu cầu tòa án giải quyết còn chiếm tỷ lệ cao</w:t>
      </w:r>
      <w:r w:rsidR="0043735B" w:rsidRPr="005A7985">
        <w:rPr>
          <w:rStyle w:val="FootnoteReference"/>
          <w:bCs/>
          <w:spacing w:val="-2"/>
          <w:szCs w:val="28"/>
          <w:lang w:val="da-DK"/>
        </w:rPr>
        <w:footnoteReference w:id="64"/>
      </w:r>
      <w:r w:rsidR="00E81556" w:rsidRPr="005A7985">
        <w:rPr>
          <w:bCs/>
          <w:spacing w:val="-2"/>
          <w:szCs w:val="28"/>
          <w:lang w:val="da-DK"/>
        </w:rPr>
        <w:t>. Các vụ việc giải quyết theo quy trình tố tụng dân sự thời gian giải quyết thường kéo dài, dẫn</w:t>
      </w:r>
      <w:r w:rsidR="00E81556" w:rsidRPr="005A7985">
        <w:rPr>
          <w:szCs w:val="28"/>
          <w:lang w:val="vi-VN"/>
        </w:rPr>
        <w:t xml:space="preserve"> tới làm gia tăng</w:t>
      </w:r>
      <w:r w:rsidR="00E81556" w:rsidRPr="005A7985">
        <w:rPr>
          <w:szCs w:val="28"/>
        </w:rPr>
        <w:t xml:space="preserve"> số vụ việc đang giải quyết cần theo dõi và</w:t>
      </w:r>
      <w:r w:rsidR="00E81556" w:rsidRPr="005A7985">
        <w:rPr>
          <w:szCs w:val="28"/>
          <w:lang w:val="vi-VN"/>
        </w:rPr>
        <w:t xml:space="preserve"> thiệt hại được bồi thường do sự biến động về giá trị của tài sản theo thời gian</w:t>
      </w:r>
      <w:r w:rsidR="00E81556" w:rsidRPr="005A7985">
        <w:rPr>
          <w:szCs w:val="28"/>
          <w:vertAlign w:val="superscript"/>
          <w:lang w:val="vi-VN"/>
        </w:rPr>
        <w:footnoteReference w:id="65"/>
      </w:r>
      <w:r w:rsidR="00E81556" w:rsidRPr="005A7985">
        <w:rPr>
          <w:szCs w:val="28"/>
        </w:rPr>
        <w:t>.</w:t>
      </w:r>
      <w:r w:rsidR="0043735B" w:rsidRPr="005A7985">
        <w:rPr>
          <w:szCs w:val="28"/>
        </w:rPr>
        <w:t xml:space="preserve"> </w:t>
      </w:r>
      <w:r w:rsidR="00E81556" w:rsidRPr="005A7985">
        <w:rPr>
          <w:spacing w:val="-2"/>
          <w:szCs w:val="28"/>
          <w:lang w:val="da-DK"/>
        </w:rPr>
        <w:t>Một số vụ việc, cơ quan giải quyết bồi thường chưa cử đúng, đủ thành phần tham gia thương lượng việc bồi thường dẫn đến quá trình giải quyết bồi thường không bảo đảm đúng quy định của pháp luật</w:t>
      </w:r>
      <w:r w:rsidR="00E81556" w:rsidRPr="005A7985">
        <w:rPr>
          <w:rStyle w:val="FootnoteReference"/>
          <w:spacing w:val="-2"/>
          <w:szCs w:val="28"/>
        </w:rPr>
        <w:footnoteReference w:id="66"/>
      </w:r>
      <w:r w:rsidR="0043735B" w:rsidRPr="005A7985">
        <w:rPr>
          <w:spacing w:val="-2"/>
          <w:szCs w:val="28"/>
          <w:lang w:val="da-DK"/>
        </w:rPr>
        <w:t xml:space="preserve">. </w:t>
      </w:r>
    </w:p>
    <w:p w14:paraId="705D2C99" w14:textId="77777777" w:rsidR="00E81556" w:rsidRPr="005A7985" w:rsidRDefault="00026506" w:rsidP="00B11C6B">
      <w:pPr>
        <w:tabs>
          <w:tab w:val="left" w:pos="990"/>
        </w:tabs>
        <w:spacing w:before="120" w:after="120"/>
        <w:ind w:firstLine="720"/>
        <w:jc w:val="both"/>
        <w:rPr>
          <w:bCs/>
          <w:spacing w:val="-2"/>
          <w:szCs w:val="28"/>
          <w:lang w:val="da-DK"/>
        </w:rPr>
      </w:pPr>
      <w:r w:rsidRPr="005A7985">
        <w:rPr>
          <w:spacing w:val="-2"/>
          <w:szCs w:val="28"/>
          <w:lang w:val="hr-HR"/>
        </w:rPr>
        <w:t xml:space="preserve">+ </w:t>
      </w:r>
      <w:r w:rsidR="00E81556" w:rsidRPr="005A7985">
        <w:rPr>
          <w:bCs/>
          <w:spacing w:val="-2"/>
          <w:szCs w:val="28"/>
          <w:lang w:val="da-DK"/>
        </w:rPr>
        <w:t>Về phía người bị thiệt hại, còn tình trạng chưa hợp tác với cơ quan giải quyết bồi thường</w:t>
      </w:r>
      <w:r w:rsidR="00E81556" w:rsidRPr="005A7985">
        <w:rPr>
          <w:rFonts w:eastAsia="Arial"/>
          <w:bCs/>
          <w:spacing w:val="-2"/>
          <w:szCs w:val="28"/>
          <w:lang w:val="vi-VN"/>
        </w:rPr>
        <w:t xml:space="preserve"> </w:t>
      </w:r>
      <w:r w:rsidR="00E81556" w:rsidRPr="005A7985">
        <w:rPr>
          <w:rFonts w:eastAsia="Arial"/>
          <w:bCs/>
          <w:spacing w:val="-2"/>
          <w:szCs w:val="28"/>
        </w:rPr>
        <w:t xml:space="preserve">như: </w:t>
      </w:r>
      <w:r w:rsidR="00E81556" w:rsidRPr="005A7985">
        <w:rPr>
          <w:rFonts w:eastAsia="Arial"/>
          <w:spacing w:val="-2"/>
          <w:szCs w:val="28"/>
          <w:lang w:val="vi-VN"/>
        </w:rPr>
        <w:t>không đưa ra được căn cứ cũng như tài liệu, chứng từ chứng minh thiệt hại của mình</w:t>
      </w:r>
      <w:r w:rsidR="00E81556" w:rsidRPr="005A7985">
        <w:rPr>
          <w:rStyle w:val="FootnoteReference"/>
          <w:spacing w:val="-2"/>
          <w:szCs w:val="28"/>
          <w:lang w:val="nl-NL"/>
        </w:rPr>
        <w:footnoteReference w:id="67"/>
      </w:r>
      <w:r w:rsidR="00E81556" w:rsidRPr="005A7985">
        <w:rPr>
          <w:rFonts w:eastAsia="Arial"/>
          <w:spacing w:val="-2"/>
          <w:szCs w:val="28"/>
        </w:rPr>
        <w:t>;</w:t>
      </w:r>
      <w:r w:rsidR="00E81556" w:rsidRPr="005A7985">
        <w:rPr>
          <w:bCs/>
          <w:spacing w:val="-2"/>
          <w:szCs w:val="28"/>
          <w:lang w:val="da-DK"/>
        </w:rPr>
        <w:t xml:space="preserve"> yêu cầu bồi thường </w:t>
      </w:r>
      <w:r w:rsidR="008947C4">
        <w:rPr>
          <w:bCs/>
          <w:spacing w:val="-2"/>
          <w:szCs w:val="28"/>
          <w:lang w:val="da-DK"/>
        </w:rPr>
        <w:t>cao hơn so với giá trị của</w:t>
      </w:r>
      <w:r w:rsidR="00E81556" w:rsidRPr="005A7985">
        <w:rPr>
          <w:bCs/>
          <w:spacing w:val="-2"/>
          <w:szCs w:val="28"/>
          <w:lang w:val="da-DK"/>
        </w:rPr>
        <w:t xml:space="preserve"> các loại thiệt hại, </w:t>
      </w:r>
      <w:r w:rsidR="006E1AEC">
        <w:rPr>
          <w:bCs/>
          <w:spacing w:val="-2"/>
          <w:szCs w:val="28"/>
          <w:lang w:val="da-DK"/>
        </w:rPr>
        <w:t xml:space="preserve">yêu cầu bồi thường </w:t>
      </w:r>
      <w:r w:rsidR="00E81556" w:rsidRPr="005A7985">
        <w:rPr>
          <w:bCs/>
          <w:spacing w:val="-2"/>
          <w:szCs w:val="28"/>
          <w:lang w:val="da-DK"/>
        </w:rPr>
        <w:t>không đúng quy định của pháp luật dẫn đến khó khăn trong việc xác minh thiệt hại, thương lượng làm vụ việc bị kéo dài</w:t>
      </w:r>
      <w:r w:rsidR="00E81556" w:rsidRPr="005A7985">
        <w:rPr>
          <w:rStyle w:val="FootnoteReference"/>
          <w:rFonts w:eastAsia="Calibri"/>
          <w:spacing w:val="-2"/>
          <w:szCs w:val="28"/>
          <w:lang w:val="es-MX"/>
        </w:rPr>
        <w:footnoteReference w:id="68"/>
      </w:r>
      <w:r w:rsidR="00E81556" w:rsidRPr="005A7985">
        <w:rPr>
          <w:bCs/>
          <w:spacing w:val="-2"/>
          <w:szCs w:val="28"/>
          <w:lang w:val="da-DK"/>
        </w:rPr>
        <w:t>.</w:t>
      </w:r>
    </w:p>
    <w:p w14:paraId="4184DB79" w14:textId="77777777" w:rsidR="00E81556" w:rsidRPr="005A7985" w:rsidRDefault="00A95607" w:rsidP="00B11C6B">
      <w:pPr>
        <w:pStyle w:val="ListParagraph"/>
        <w:numPr>
          <w:ilvl w:val="0"/>
          <w:numId w:val="11"/>
        </w:numPr>
        <w:tabs>
          <w:tab w:val="left" w:pos="990"/>
        </w:tabs>
        <w:spacing w:before="120" w:after="120"/>
        <w:ind w:left="0" w:firstLine="720"/>
        <w:contextualSpacing w:val="0"/>
        <w:rPr>
          <w:b/>
          <w:spacing w:val="-2"/>
          <w:szCs w:val="28"/>
          <w:lang w:val="da-DK"/>
        </w:rPr>
      </w:pPr>
      <w:r w:rsidRPr="005A7985">
        <w:rPr>
          <w:b/>
          <w:spacing w:val="-2"/>
          <w:szCs w:val="28"/>
          <w:lang w:val="da-DK"/>
        </w:rPr>
        <w:t>Vướng mắc</w:t>
      </w:r>
      <w:r w:rsidR="00E75661" w:rsidRPr="005A7985">
        <w:rPr>
          <w:b/>
          <w:spacing w:val="-2"/>
          <w:szCs w:val="28"/>
          <w:lang w:val="da-DK"/>
        </w:rPr>
        <w:t xml:space="preserve">, bất cập trong </w:t>
      </w:r>
      <w:r w:rsidR="007371F0" w:rsidRPr="005A7985">
        <w:rPr>
          <w:b/>
          <w:spacing w:val="-2"/>
          <w:szCs w:val="28"/>
          <w:lang w:val="da-DK"/>
        </w:rPr>
        <w:t>quy định của Luật TNBTCNN</w:t>
      </w:r>
    </w:p>
    <w:p w14:paraId="20E48E65" w14:textId="77777777" w:rsidR="00B147A4" w:rsidRPr="005A7985" w:rsidRDefault="00B147A4" w:rsidP="00B11C6B">
      <w:pPr>
        <w:pBdr>
          <w:top w:val="dotted" w:sz="4" w:space="0" w:color="FFFFFF"/>
          <w:left w:val="dotted" w:sz="4" w:space="0" w:color="FFFFFF"/>
          <w:bottom w:val="dotted" w:sz="4" w:space="0" w:color="FFFFFF"/>
          <w:right w:val="dotted" w:sz="4" w:space="0" w:color="FFFFFF"/>
        </w:pBdr>
        <w:shd w:val="clear" w:color="auto" w:fill="FFFFFF"/>
        <w:tabs>
          <w:tab w:val="left" w:pos="990"/>
        </w:tabs>
        <w:spacing w:before="120" w:after="120"/>
        <w:ind w:firstLine="720"/>
        <w:jc w:val="both"/>
        <w:rPr>
          <w:color w:val="000000"/>
          <w:szCs w:val="28"/>
          <w:bdr w:val="none" w:sz="0" w:space="0" w:color="auto" w:frame="1"/>
        </w:rPr>
      </w:pPr>
      <w:r w:rsidRPr="005A7985">
        <w:rPr>
          <w:color w:val="000000"/>
          <w:szCs w:val="28"/>
          <w:bdr w:val="none" w:sz="0" w:space="0" w:color="auto" w:frame="1"/>
        </w:rPr>
        <w:t>Trong quá trình triển khai thi hành Luật TNBTCNN, Luật TNBTCNN đã bộc lộ một số vướng mắc, bất cập</w:t>
      </w:r>
      <w:r w:rsidR="004B1CC2" w:rsidRPr="005A7985">
        <w:rPr>
          <w:color w:val="000000"/>
          <w:szCs w:val="28"/>
          <w:bdr w:val="none" w:sz="0" w:space="0" w:color="auto" w:frame="1"/>
        </w:rPr>
        <w:t>, xuất phát từ nội dung các quy định của Luật và những tình huống phát sinh trên thực tiễn, cụ thể</w:t>
      </w:r>
      <w:r w:rsidRPr="005A7985">
        <w:rPr>
          <w:color w:val="000000"/>
          <w:szCs w:val="28"/>
          <w:bdr w:val="none" w:sz="0" w:space="0" w:color="auto" w:frame="1"/>
        </w:rPr>
        <w:t xml:space="preserve"> như sau: </w:t>
      </w:r>
    </w:p>
    <w:p w14:paraId="7B377F92" w14:textId="77777777" w:rsidR="00175CB7" w:rsidRPr="005A7985" w:rsidRDefault="00175CB7" w:rsidP="00B11C6B">
      <w:pPr>
        <w:pBdr>
          <w:top w:val="dotted" w:sz="4" w:space="0" w:color="FFFFFF"/>
          <w:left w:val="dotted" w:sz="4" w:space="0" w:color="FFFFFF"/>
          <w:bottom w:val="dotted" w:sz="4" w:space="0" w:color="FFFFFF"/>
          <w:right w:val="dotted" w:sz="4" w:space="0" w:color="FFFFFF"/>
        </w:pBdr>
        <w:shd w:val="clear" w:color="auto" w:fill="FFFFFF"/>
        <w:tabs>
          <w:tab w:val="left" w:pos="990"/>
        </w:tabs>
        <w:spacing w:before="120" w:after="120"/>
        <w:ind w:firstLine="720"/>
        <w:jc w:val="both"/>
        <w:rPr>
          <w:i/>
          <w:color w:val="000000"/>
          <w:szCs w:val="28"/>
          <w:bdr w:val="none" w:sz="0" w:space="0" w:color="auto" w:frame="1"/>
        </w:rPr>
      </w:pPr>
      <w:r w:rsidRPr="005A7985">
        <w:rPr>
          <w:i/>
          <w:color w:val="000000"/>
          <w:szCs w:val="28"/>
          <w:bdr w:val="none" w:sz="0" w:space="0" w:color="auto" w:frame="1"/>
        </w:rPr>
        <w:t>- Về phạm vi trách nhiệm bồi thường của Nhà nước</w:t>
      </w:r>
    </w:p>
    <w:p w14:paraId="1B25FDCD" w14:textId="77777777" w:rsidR="00DC3D79" w:rsidRPr="006B4371" w:rsidRDefault="00DC3D79" w:rsidP="00DC3D79">
      <w:pPr>
        <w:pStyle w:val="FootnoteText"/>
        <w:spacing w:before="120" w:line="340" w:lineRule="exact"/>
        <w:ind w:firstLine="720"/>
        <w:jc w:val="both"/>
        <w:rPr>
          <w:rFonts w:ascii="Times New Roman" w:hAnsi="Times New Roman" w:cs="Times New Roman"/>
          <w:color w:val="000000"/>
          <w:sz w:val="28"/>
          <w:szCs w:val="28"/>
          <w:shd w:val="clear" w:color="auto" w:fill="FFFFFF"/>
        </w:rPr>
      </w:pPr>
      <w:r w:rsidRPr="006B4371">
        <w:rPr>
          <w:rFonts w:ascii="Times New Roman" w:hAnsi="Times New Roman" w:cs="Times New Roman"/>
          <w:color w:val="000000"/>
          <w:sz w:val="28"/>
          <w:szCs w:val="28"/>
          <w:bdr w:val="none" w:sz="0" w:space="0" w:color="auto" w:frame="1"/>
        </w:rPr>
        <w:t>Luật TNBTCNN năm 2017 hiện hành quy định phạm vi trách nhiệm bồi thường của Nhà nước từ Điều 17 đến Điều 21, theo đó, quy định liệt kê cụ thể các trường hợp được bồi thường trong từng lĩnh vực. Trong thực tiễn, một số trường hợp có hành vi trái pháp luật của người thi hành công vụ, có thiệt hại xảy ra nhưng không thuộc những trường hợp liệt kê từ Điều 17 đến Điều 21 thì cũng sẽ không được bồi thường theo quy định của Luật TNBTCNN, v</w:t>
      </w:r>
      <w:r w:rsidRPr="006B4371">
        <w:rPr>
          <w:rFonts w:ascii="Times New Roman" w:hAnsi="Times New Roman" w:cs="Times New Roman"/>
          <w:sz w:val="28"/>
          <w:szCs w:val="28"/>
        </w:rPr>
        <w:t>í dụ như: trường hợp “hủy bỏ” giấy phép hoặc các giấy tờ có giá trị tương tự như giấy phép trái pháp luật; trường hợp “không cấp” Giấy chứng nhận quyền sử dụng đất, quyền sở hữu nhà ở và các tài sản khác gắn liền với đất trái pháp luật; trường hợp k</w:t>
      </w:r>
      <w:r w:rsidRPr="006B4371">
        <w:rPr>
          <w:rFonts w:ascii="Times New Roman" w:hAnsi="Times New Roman" w:cs="Times New Roman"/>
          <w:color w:val="1A1A1A"/>
          <w:sz w:val="28"/>
          <w:szCs w:val="28"/>
        </w:rPr>
        <w:t xml:space="preserve">hông thực hiện hoặc thực hiện không đúng bản án, quyết định hành chính đã có hiệu lực pháp luật </w:t>
      </w:r>
      <w:r w:rsidRPr="006B4371">
        <w:rPr>
          <w:rFonts w:ascii="Times New Roman" w:hAnsi="Times New Roman" w:cs="Times New Roman"/>
          <w:color w:val="1A1A1A"/>
          <w:sz w:val="28"/>
          <w:szCs w:val="28"/>
        </w:rPr>
        <w:lastRenderedPageBreak/>
        <w:t>của Tòa án có thẩm quyền</w:t>
      </w:r>
      <w:r w:rsidRPr="006B4371">
        <w:rPr>
          <w:rFonts w:ascii="Times New Roman" w:hAnsi="Times New Roman" w:cs="Times New Roman"/>
          <w:sz w:val="28"/>
          <w:szCs w:val="28"/>
        </w:rPr>
        <w:t xml:space="preserve">. </w:t>
      </w:r>
      <w:r w:rsidRPr="006B4371">
        <w:rPr>
          <w:rFonts w:ascii="Times New Roman" w:hAnsi="Times New Roman" w:cs="Times New Roman"/>
          <w:color w:val="000000"/>
          <w:sz w:val="28"/>
          <w:szCs w:val="28"/>
          <w:bdr w:val="none" w:sz="0" w:space="0" w:color="auto" w:frame="1"/>
        </w:rPr>
        <w:t xml:space="preserve">Bên cạnh đó, tại mục 1.3 Điều 5 Quy định số 231-QĐ/TW đã </w:t>
      </w:r>
      <w:r w:rsidRPr="006B4371">
        <w:rPr>
          <w:rFonts w:ascii="Times New Roman" w:hAnsi="Times New Roman" w:cs="Times New Roman"/>
          <w:color w:val="000000"/>
          <w:sz w:val="28"/>
          <w:szCs w:val="28"/>
        </w:rPr>
        <w:t xml:space="preserve">quy định người đấu tranh chống tham nhũng, lãng phí, tiêu cực có quyền </w:t>
      </w:r>
      <w:r w:rsidRPr="006B4371">
        <w:rPr>
          <w:rFonts w:ascii="Times New Roman" w:hAnsi="Times New Roman" w:cs="Times New Roman"/>
          <w:i/>
          <w:color w:val="000000"/>
          <w:sz w:val="28"/>
          <w:szCs w:val="28"/>
        </w:rPr>
        <w:t>“</w:t>
      </w:r>
      <w:r w:rsidRPr="006B4371">
        <w:rPr>
          <w:rFonts w:ascii="Times New Roman" w:hAnsi="Times New Roman" w:cs="Times New Roman"/>
          <w:i/>
          <w:color w:val="000000"/>
          <w:sz w:val="28"/>
          <w:szCs w:val="28"/>
          <w:shd w:val="clear" w:color="auto" w:fill="FFFFFF"/>
        </w:rPr>
        <w:t xml:space="preserve">Được bồi thường theo quy định của pháp luật về trách nhiệm bồi thường của Nhà nước khi cơ quan có thẩm quyền không áp dụng biện pháp bảo vệ hoặc áp dụng không kịp thời gây thiệt hại về tính mạng, sức khoẻ, tài sản, tinh thần của người đấu tranh chống tham nhũng, lãng phí, tiêu cực hoặc người thân”. </w:t>
      </w:r>
      <w:r w:rsidRPr="006B4371">
        <w:rPr>
          <w:rFonts w:ascii="Times New Roman" w:hAnsi="Times New Roman" w:cs="Times New Roman"/>
          <w:color w:val="000000"/>
          <w:sz w:val="28"/>
          <w:szCs w:val="28"/>
          <w:shd w:val="clear" w:color="auto" w:fill="FFFFFF"/>
        </w:rPr>
        <w:t>Tuy nhiên, Luật TNBTCNN năm 2017 chưa có quy định việc bồi thường đối với những trường hợp này.</w:t>
      </w:r>
    </w:p>
    <w:p w14:paraId="1B865B65" w14:textId="77777777" w:rsidR="00175CB7" w:rsidRPr="005A7985" w:rsidRDefault="00175CB7" w:rsidP="00B11C6B">
      <w:pPr>
        <w:pBdr>
          <w:top w:val="dotted" w:sz="4" w:space="0" w:color="FFFFFF"/>
          <w:left w:val="dotted" w:sz="4" w:space="0" w:color="FFFFFF"/>
          <w:bottom w:val="dotted" w:sz="4" w:space="0" w:color="FFFFFF"/>
          <w:right w:val="dotted" w:sz="4" w:space="0" w:color="FFFFFF"/>
        </w:pBdr>
        <w:shd w:val="clear" w:color="auto" w:fill="FFFFFF"/>
        <w:tabs>
          <w:tab w:val="left" w:pos="990"/>
        </w:tabs>
        <w:spacing w:before="120" w:after="120"/>
        <w:ind w:firstLine="720"/>
        <w:jc w:val="both"/>
        <w:rPr>
          <w:i/>
          <w:color w:val="000000"/>
          <w:szCs w:val="28"/>
          <w:shd w:val="clear" w:color="auto" w:fill="FFFFFF"/>
        </w:rPr>
      </w:pPr>
      <w:r w:rsidRPr="005A7985">
        <w:rPr>
          <w:i/>
          <w:color w:val="000000"/>
          <w:szCs w:val="28"/>
          <w:shd w:val="clear" w:color="auto" w:fill="FFFFFF"/>
        </w:rPr>
        <w:t>- Về cơ quan giải quyết bồi thường</w:t>
      </w:r>
    </w:p>
    <w:p w14:paraId="0C6CF4D5" w14:textId="77777777" w:rsidR="00175CB7" w:rsidRPr="005A7985" w:rsidRDefault="00175CB7" w:rsidP="00B11C6B">
      <w:pPr>
        <w:tabs>
          <w:tab w:val="left" w:pos="709"/>
          <w:tab w:val="left" w:pos="990"/>
        </w:tabs>
        <w:spacing w:before="120" w:after="120"/>
        <w:ind w:firstLine="720"/>
        <w:jc w:val="both"/>
        <w:rPr>
          <w:color w:val="000000"/>
          <w:szCs w:val="28"/>
          <w:shd w:val="clear" w:color="auto" w:fill="FFFFFF"/>
        </w:rPr>
      </w:pPr>
      <w:r w:rsidRPr="005A7985">
        <w:rPr>
          <w:color w:val="000000"/>
          <w:szCs w:val="28"/>
          <w:shd w:val="clear" w:color="auto" w:fill="FFFFFF"/>
        </w:rPr>
        <w:t>Một số quy định về cơ quan giải quyết bồi thường tại Luật còn chưa phù hợp với cơ cấu tổ chức bộ máy sau khi được sắp xếp lại. Đồng thời, một số quy định về cơ quan giải quyết bồi thường trong hoạt động tố tụng hình sự tại Điều 34, 35, 36</w:t>
      </w:r>
      <w:r w:rsidRPr="005A7985">
        <w:rPr>
          <w:rStyle w:val="FootnoteReference"/>
          <w:color w:val="000000"/>
          <w:szCs w:val="28"/>
          <w:shd w:val="clear" w:color="auto" w:fill="FFFFFF"/>
        </w:rPr>
        <w:footnoteReference w:id="69"/>
      </w:r>
      <w:r w:rsidRPr="005A7985">
        <w:rPr>
          <w:color w:val="000000"/>
          <w:szCs w:val="28"/>
          <w:shd w:val="clear" w:color="auto" w:fill="FFFFFF"/>
        </w:rPr>
        <w:t xml:space="preserve"> đối với những vụ việc yêu cầu bồi thường mà người bị thiệt hại trải qua nhiều “vòng tố tụng” mới dẫn đến kết luận người bị thiệt hại bị oan còn có nhiều cách hiểu khác nhau, dẫn đến khó khăn trong việc xác định cơ quan nào là cơ quan giải quyết bồi thường</w:t>
      </w:r>
      <w:r w:rsidRPr="005A7985">
        <w:rPr>
          <w:rStyle w:val="FootnoteReference"/>
          <w:color w:val="000000"/>
          <w:szCs w:val="28"/>
          <w:shd w:val="clear" w:color="auto" w:fill="FFFFFF"/>
        </w:rPr>
        <w:footnoteReference w:id="70"/>
      </w:r>
      <w:r w:rsidRPr="005A7985">
        <w:rPr>
          <w:color w:val="000000"/>
          <w:szCs w:val="28"/>
          <w:shd w:val="clear" w:color="auto" w:fill="FFFFFF"/>
        </w:rPr>
        <w:t>. Vì vậy cần phải nghiên cứu sửa đổi, bổ sung các quy định để làm rõ việc xác định cơ quan giải quyết bồi thường đối với những trường hợp này.</w:t>
      </w:r>
    </w:p>
    <w:p w14:paraId="4AF93943" w14:textId="77777777" w:rsidR="00175CB7" w:rsidRPr="005A7985" w:rsidRDefault="00175CB7" w:rsidP="006B4371">
      <w:pPr>
        <w:pBdr>
          <w:top w:val="dotted" w:sz="4" w:space="0" w:color="FFFFFF"/>
          <w:left w:val="dotted" w:sz="4" w:space="0" w:color="FFFFFF"/>
          <w:bottom w:val="dotted" w:sz="4" w:space="9" w:color="FFFFFF"/>
          <w:right w:val="dotted" w:sz="4" w:space="0" w:color="FFFFFF"/>
        </w:pBdr>
        <w:shd w:val="clear" w:color="auto" w:fill="FFFFFF"/>
        <w:tabs>
          <w:tab w:val="left" w:pos="990"/>
        </w:tabs>
        <w:spacing w:before="120" w:after="120"/>
        <w:ind w:firstLine="720"/>
        <w:jc w:val="both"/>
        <w:rPr>
          <w:rFonts w:eastAsia="Calibri"/>
          <w:i/>
          <w:szCs w:val="28"/>
        </w:rPr>
      </w:pPr>
      <w:r w:rsidRPr="005A7985">
        <w:rPr>
          <w:rFonts w:eastAsia="Calibri"/>
          <w:i/>
          <w:szCs w:val="28"/>
        </w:rPr>
        <w:t>- Về trình tự, thủ tục giải quyết bồi thường</w:t>
      </w:r>
    </w:p>
    <w:p w14:paraId="5616ADC8" w14:textId="77777777" w:rsidR="00175CB7" w:rsidRPr="005A7985" w:rsidRDefault="00175CB7" w:rsidP="006B4371">
      <w:pPr>
        <w:pBdr>
          <w:top w:val="dotted" w:sz="4" w:space="0" w:color="FFFFFF"/>
          <w:left w:val="dotted" w:sz="4" w:space="0" w:color="FFFFFF"/>
          <w:bottom w:val="dotted" w:sz="4" w:space="9" w:color="FFFFFF"/>
          <w:right w:val="dotted" w:sz="4" w:space="0" w:color="FFFFFF"/>
        </w:pBdr>
        <w:shd w:val="clear" w:color="auto" w:fill="FFFFFF"/>
        <w:tabs>
          <w:tab w:val="left" w:pos="990"/>
        </w:tabs>
        <w:spacing w:before="120" w:after="120"/>
        <w:ind w:firstLine="720"/>
        <w:jc w:val="both"/>
        <w:rPr>
          <w:color w:val="000000"/>
          <w:szCs w:val="28"/>
        </w:rPr>
      </w:pPr>
      <w:r w:rsidRPr="005A7985">
        <w:rPr>
          <w:rFonts w:eastAsia="Calibri"/>
          <w:spacing w:val="-2"/>
          <w:szCs w:val="28"/>
          <w:shd w:val="clear" w:color="auto" w:fill="FFFFFF"/>
          <w:lang w:val="nl-NL"/>
        </w:rPr>
        <w:t xml:space="preserve">Quy định về trình tự, thủ tục giải quyết yêu cầu bồi thường chưa đáp ứng được </w:t>
      </w:r>
      <w:r w:rsidRPr="005A7985">
        <w:rPr>
          <w:color w:val="000000"/>
          <w:szCs w:val="28"/>
        </w:rPr>
        <w:t xml:space="preserve">yêu cầu cải cách, đơn giản hóa thủ tục hành chính, </w:t>
      </w:r>
      <w:r w:rsidR="00477524">
        <w:rPr>
          <w:color w:val="000000"/>
          <w:szCs w:val="28"/>
        </w:rPr>
        <w:t xml:space="preserve">hồ sơ yêu cầu bồi thường </w:t>
      </w:r>
      <w:r w:rsidRPr="005A7985">
        <w:rPr>
          <w:color w:val="000000"/>
          <w:szCs w:val="28"/>
        </w:rPr>
        <w:t xml:space="preserve">còn quy định nhiều loại giấy tờ, tài liệu trong quá trình yêu cầu bồi thường. </w:t>
      </w:r>
      <w:r w:rsidR="00477524">
        <w:rPr>
          <w:color w:val="000000"/>
          <w:szCs w:val="28"/>
        </w:rPr>
        <w:t>Ngoài ra, m</w:t>
      </w:r>
      <w:r w:rsidRPr="005A7985">
        <w:rPr>
          <w:color w:val="000000"/>
          <w:szCs w:val="28"/>
        </w:rPr>
        <w:t>ột số quy định về trình tự, thủ tục giải quyết yêu cầu bồi thường chưa khắc phục được những hạn chế, bất cập trong thực tiễn hoặc chưa có các quy định để xử lý những trường hợp đã xảy ra trong thực tiễn, chẳng hạn như:</w:t>
      </w:r>
    </w:p>
    <w:p w14:paraId="3F15C7D2" w14:textId="77777777" w:rsidR="00175CB7" w:rsidRPr="005A7985" w:rsidRDefault="00175CB7" w:rsidP="006B4371">
      <w:pPr>
        <w:pBdr>
          <w:top w:val="dotted" w:sz="4" w:space="0" w:color="FFFFFF"/>
          <w:left w:val="dotted" w:sz="4" w:space="0" w:color="FFFFFF"/>
          <w:bottom w:val="dotted" w:sz="4" w:space="9" w:color="FFFFFF"/>
          <w:right w:val="dotted" w:sz="4" w:space="0" w:color="FFFFFF"/>
        </w:pBdr>
        <w:shd w:val="clear" w:color="auto" w:fill="FFFFFF"/>
        <w:tabs>
          <w:tab w:val="left" w:pos="990"/>
        </w:tabs>
        <w:spacing w:before="120" w:after="120"/>
        <w:ind w:firstLine="720"/>
        <w:jc w:val="both"/>
        <w:rPr>
          <w:color w:val="000000"/>
          <w:szCs w:val="28"/>
        </w:rPr>
      </w:pPr>
      <w:r w:rsidRPr="005A7985">
        <w:rPr>
          <w:color w:val="000000"/>
          <w:szCs w:val="28"/>
        </w:rPr>
        <w:t>+ Đối với trường hợp đã tạm ứng kinh phí bồi thường theo Điều 44 của Luật nhưng sau đó vụ việc thương lượng không thành và người yêu cầu bồi thường không khởi kiện yêu cầu Tòa án giải quyết bồi thường thì kinh phí đã tạm ứng được xử lý như thế nào thì hiện nay Luật chưa có quy định.</w:t>
      </w:r>
    </w:p>
    <w:p w14:paraId="419F87EC" w14:textId="77777777" w:rsidR="00175CB7" w:rsidRPr="005A7985" w:rsidRDefault="00175CB7" w:rsidP="00B11C6B">
      <w:pPr>
        <w:pBdr>
          <w:top w:val="dotted" w:sz="4" w:space="0" w:color="FFFFFF"/>
          <w:left w:val="dotted" w:sz="4" w:space="0" w:color="FFFFFF"/>
          <w:bottom w:val="dotted" w:sz="4" w:space="8" w:color="FFFFFF"/>
          <w:right w:val="dotted" w:sz="4" w:space="0" w:color="FFFFFF"/>
        </w:pBdr>
        <w:shd w:val="clear" w:color="auto" w:fill="FFFFFF"/>
        <w:tabs>
          <w:tab w:val="left" w:pos="990"/>
        </w:tabs>
        <w:spacing w:before="120" w:after="120"/>
        <w:ind w:firstLine="720"/>
        <w:jc w:val="both"/>
        <w:rPr>
          <w:bCs/>
          <w:szCs w:val="28"/>
        </w:rPr>
      </w:pPr>
      <w:r w:rsidRPr="005A7985">
        <w:rPr>
          <w:color w:val="000000"/>
          <w:szCs w:val="28"/>
        </w:rPr>
        <w:t xml:space="preserve">+ </w:t>
      </w:r>
      <w:r w:rsidRPr="005A7985">
        <w:rPr>
          <w:bCs/>
          <w:szCs w:val="28"/>
        </w:rPr>
        <w:t xml:space="preserve">Theo khoản 8 Điều 46 thì hiện nay đang được hiểu “thương lượng thành” là tất cả các nội dung thương lượng 2 bên thống nhất được với nhau và cơ quan giải quyết bồi thường sẽ ban hành quyết định giải quyết bồi thường. Tuy nhiên, trong nhiều vụ việc, 2 bên chỉ thống nhất được một hoặc một số nội dung, còn một hoặc một số nội dung khác không thống nhất được. Trong trường hợp như vậy, khi khởi kiện yêu cầu Tòa án giải quyết thì Tòa án lại phải giải quyết từ đầu đối với tất cả các nội trong đơn khởi kiện, kể cả đối với những nội dung mà người yêu cầu bồi thường và cơ quan giải quyết bồi thường đã thống nhất được với nhau </w:t>
      </w:r>
      <w:r w:rsidRPr="005A7985">
        <w:rPr>
          <w:bCs/>
          <w:szCs w:val="28"/>
        </w:rPr>
        <w:lastRenderedPageBreak/>
        <w:t>trong quá trình thương lượng trước đó. Mặt khác, trong thực tiễn đã có trường hợp</w:t>
      </w:r>
      <w:r w:rsidRPr="005A7985">
        <w:rPr>
          <w:rStyle w:val="FootnoteReference"/>
          <w:szCs w:val="28"/>
        </w:rPr>
        <w:footnoteReference w:id="71"/>
      </w:r>
      <w:r w:rsidRPr="005A7985">
        <w:rPr>
          <w:bCs/>
          <w:szCs w:val="28"/>
        </w:rPr>
        <w:t xml:space="preserve"> vụ việc thương lượng không thành nhưng khi yêu cầu Tòa án giải quyết bồi thường, người yêu cầu bồi thường chỉ yêu cầu đối với những nội dung thương lượng không thành, còn đối với những nội dung thương lượng thành họ không yêu cầu dẫn đến khi giải quyết sẽ chưa đảm bảo quyền lợi cho người bị thiệt hại bởi Tòa án chỉ giải quyết đối với các yêu cầu trong đơn khởi kiện của đương sự.</w:t>
      </w:r>
    </w:p>
    <w:p w14:paraId="202E5143" w14:textId="77777777" w:rsidR="00175CB7" w:rsidRPr="005A7985" w:rsidRDefault="00175CB7" w:rsidP="00B11C6B">
      <w:pPr>
        <w:pBdr>
          <w:top w:val="dotted" w:sz="4" w:space="0" w:color="FFFFFF"/>
          <w:left w:val="dotted" w:sz="4" w:space="0" w:color="FFFFFF"/>
          <w:bottom w:val="dotted" w:sz="4" w:space="8" w:color="FFFFFF"/>
          <w:right w:val="dotted" w:sz="4" w:space="0" w:color="FFFFFF"/>
        </w:pBdr>
        <w:shd w:val="clear" w:color="auto" w:fill="FFFFFF"/>
        <w:tabs>
          <w:tab w:val="left" w:pos="990"/>
        </w:tabs>
        <w:spacing w:before="120" w:after="120"/>
        <w:ind w:firstLine="720"/>
        <w:jc w:val="both"/>
        <w:rPr>
          <w:bCs/>
          <w:i/>
          <w:iCs/>
          <w:spacing w:val="-2"/>
          <w:szCs w:val="28"/>
        </w:rPr>
      </w:pPr>
      <w:r w:rsidRPr="005A7985">
        <w:rPr>
          <w:i/>
          <w:spacing w:val="-2"/>
          <w:szCs w:val="28"/>
        </w:rPr>
        <w:t xml:space="preserve">- </w:t>
      </w:r>
      <w:r w:rsidRPr="005A7985">
        <w:rPr>
          <w:bCs/>
          <w:i/>
          <w:iCs/>
          <w:spacing w:val="-2"/>
          <w:szCs w:val="28"/>
        </w:rPr>
        <w:t>Về kinh phí bồi thường</w:t>
      </w:r>
    </w:p>
    <w:p w14:paraId="2BF039BA" w14:textId="77777777" w:rsidR="00175CB7" w:rsidRPr="005A7985" w:rsidRDefault="00175CB7" w:rsidP="00B11C6B">
      <w:pPr>
        <w:pBdr>
          <w:top w:val="dotted" w:sz="4" w:space="0" w:color="FFFFFF"/>
          <w:left w:val="dotted" w:sz="4" w:space="0" w:color="FFFFFF"/>
          <w:bottom w:val="dotted" w:sz="4" w:space="8" w:color="FFFFFF"/>
          <w:right w:val="dotted" w:sz="4" w:space="0" w:color="FFFFFF"/>
        </w:pBdr>
        <w:shd w:val="clear" w:color="auto" w:fill="FFFFFF"/>
        <w:tabs>
          <w:tab w:val="left" w:pos="990"/>
        </w:tabs>
        <w:spacing w:before="120" w:after="120"/>
        <w:ind w:firstLine="720"/>
        <w:jc w:val="both"/>
        <w:rPr>
          <w:bCs/>
          <w:iCs/>
          <w:spacing w:val="-2"/>
          <w:szCs w:val="28"/>
        </w:rPr>
      </w:pPr>
      <w:r w:rsidRPr="005A7985">
        <w:rPr>
          <w:bCs/>
          <w:iCs/>
          <w:spacing w:val="-2"/>
          <w:szCs w:val="28"/>
        </w:rPr>
        <w:t>Hiện nay, Luật đang quy định nguồn kinh phí bồi thường đang được đảm bảo ở 02 cấp: cấp tỉnh (Sở Tài chính) và cấp Trung ương (Bộ Tài chính) và hàng năm việc lập dự toán căn cứ vào số tiền bồi thường của năm trước. Tuy nhiên, theo quy định của Luật Ngân sách nhà nước thì ngân sách địa phương bao gồm ngân sách cấp tỉnh và ngân sách cấp xã và đơn vị sử dụng ngân sách là đơn vị dự toán ngân sách được giao trực tiếp quản lý, sử dụng ngân sách. Vì vậy, cần nghiên cứu sửa đổi quy định về nguồn kinh phí để đảm bảo phù hợp với quy định của Luật Ngân sách nhà nước. Bên cạnh đó, hiện nay Luật mới chỉ quy định nguồn kinh phí để chi trả tiền bồi thường cho người bị thiệt hại mà chưa có quy định về kinh phí cho việc thực hiện công tác bồi thường nhà nước nói chung dẫn đến kinh phí cấp cho các cơ quan để thực hiện công tác bồi thường nhà nước là rất ít, thậm chí là không có, trong khi mục tiêu của công tác bồi thường nhà nước nhằm hướng đến phòng ngừa phát sinh các sai phạm dẫn đến bồi thường nhà nước.</w:t>
      </w:r>
    </w:p>
    <w:p w14:paraId="39E36BDD" w14:textId="77777777" w:rsidR="00175CB7" w:rsidRPr="005A7985" w:rsidRDefault="00175CB7" w:rsidP="00B11C6B">
      <w:pPr>
        <w:pBdr>
          <w:top w:val="dotted" w:sz="4" w:space="0" w:color="FFFFFF"/>
          <w:left w:val="dotted" w:sz="4" w:space="0" w:color="FFFFFF"/>
          <w:bottom w:val="dotted" w:sz="4" w:space="0" w:color="FFFFFF"/>
          <w:right w:val="dotted" w:sz="4" w:space="0" w:color="FFFFFF"/>
        </w:pBdr>
        <w:shd w:val="clear" w:color="auto" w:fill="FFFFFF"/>
        <w:tabs>
          <w:tab w:val="left" w:pos="990"/>
        </w:tabs>
        <w:spacing w:before="120" w:after="120"/>
        <w:ind w:firstLine="720"/>
        <w:jc w:val="both"/>
        <w:rPr>
          <w:bCs/>
          <w:iCs/>
          <w:spacing w:val="-2"/>
          <w:szCs w:val="28"/>
        </w:rPr>
      </w:pPr>
      <w:r w:rsidRPr="005A7985">
        <w:rPr>
          <w:bCs/>
          <w:i/>
          <w:iCs/>
          <w:spacing w:val="-2"/>
          <w:szCs w:val="28"/>
        </w:rPr>
        <w:t xml:space="preserve">- Về </w:t>
      </w:r>
      <w:r w:rsidRPr="005A7985">
        <w:rPr>
          <w:rFonts w:eastAsia="Calibri"/>
          <w:bCs/>
          <w:i/>
          <w:iCs/>
          <w:szCs w:val="28"/>
        </w:rPr>
        <w:t>trách nhiệm hoàn trả của người thi hành công vụ gây thiệt hại</w:t>
      </w:r>
    </w:p>
    <w:p w14:paraId="64ADC836" w14:textId="77777777" w:rsidR="00175CB7" w:rsidRPr="005A7985" w:rsidRDefault="00175CB7" w:rsidP="00B11C6B">
      <w:pPr>
        <w:pBdr>
          <w:top w:val="dotted" w:sz="4" w:space="0" w:color="FFFFFF"/>
          <w:left w:val="dotted" w:sz="4" w:space="0" w:color="FFFFFF"/>
          <w:bottom w:val="dotted" w:sz="4" w:space="0" w:color="FFFFFF"/>
          <w:right w:val="dotted" w:sz="4" w:space="0" w:color="FFFFFF"/>
        </w:pBdr>
        <w:shd w:val="clear" w:color="auto" w:fill="FFFFFF"/>
        <w:tabs>
          <w:tab w:val="left" w:pos="990"/>
        </w:tabs>
        <w:spacing w:before="120" w:after="120"/>
        <w:ind w:firstLine="720"/>
        <w:jc w:val="both"/>
        <w:rPr>
          <w:szCs w:val="28"/>
        </w:rPr>
      </w:pPr>
      <w:r w:rsidRPr="005A7985">
        <w:rPr>
          <w:rFonts w:eastAsia="Calibri"/>
          <w:bCs/>
          <w:iCs/>
          <w:szCs w:val="28"/>
        </w:rPr>
        <w:t xml:space="preserve">Luật TNBTCNN chưa có quy định về: xác định trách nhiệm hoàn trả trong trường hợp không xác định được người thi hành công vụ có nghĩa vụ hoàn trả; không xác định lỗi của những người thi hành công vụ; </w:t>
      </w:r>
      <w:r w:rsidRPr="005A7985">
        <w:rPr>
          <w:spacing w:val="-2"/>
          <w:szCs w:val="28"/>
        </w:rPr>
        <w:t xml:space="preserve">trách nhiệm hoàn trả đối với trường hợp </w:t>
      </w:r>
      <w:r w:rsidRPr="005A7985">
        <w:rPr>
          <w:szCs w:val="28"/>
        </w:rPr>
        <w:t xml:space="preserve">người thi hành công vụ đã chết trước thời điểm xác định trách nhiệm hoàn trả hoặc chết trong quá trình xác định hoàn trả; </w:t>
      </w:r>
      <w:r w:rsidRPr="005A7985">
        <w:rPr>
          <w:color w:val="000000"/>
          <w:szCs w:val="28"/>
          <w:shd w:val="clear" w:color="auto" w:fill="FFFFFF"/>
          <w:lang w:val="nl-NL"/>
        </w:rPr>
        <w:t xml:space="preserve">việc thu hồi tiền để hoàn trả ngân sách nhà nước trong trường hợp có </w:t>
      </w:r>
      <w:r w:rsidRPr="005A7985">
        <w:rPr>
          <w:color w:val="000000"/>
          <w:szCs w:val="28"/>
          <w:shd w:val="clear" w:color="auto" w:fill="FFFFFF"/>
          <w:lang w:val="vi-VN"/>
        </w:rPr>
        <w:t>trách nhiệm liên đới trong việc gây ra thiệt hại</w:t>
      </w:r>
      <w:r w:rsidRPr="005A7985">
        <w:rPr>
          <w:color w:val="000000"/>
          <w:szCs w:val="28"/>
          <w:shd w:val="clear" w:color="auto" w:fill="FFFFFF"/>
        </w:rPr>
        <w:t xml:space="preserve"> mà không phải là người thi hành công vụ trong cơ quan nhà nước; quy định việc xác định mức lỗi làm căn cứ tính mức hoàn trả còn thiếu trường hợp người thi hành công vụ có lỗi nhưng không phải truy cứu trách hình sự vì lý do người đó chết...</w:t>
      </w:r>
    </w:p>
    <w:p w14:paraId="79E6B208" w14:textId="77777777" w:rsidR="00175CB7" w:rsidRPr="005A7985" w:rsidRDefault="00175CB7" w:rsidP="00B11C6B">
      <w:pPr>
        <w:pBdr>
          <w:top w:val="dotted" w:sz="4" w:space="0" w:color="FFFFFF"/>
          <w:left w:val="dotted" w:sz="4" w:space="0" w:color="FFFFFF"/>
          <w:bottom w:val="dotted" w:sz="4" w:space="0" w:color="FFFFFF"/>
          <w:right w:val="dotted" w:sz="4" w:space="0" w:color="FFFFFF"/>
        </w:pBdr>
        <w:shd w:val="clear" w:color="auto" w:fill="FFFFFF"/>
        <w:tabs>
          <w:tab w:val="left" w:pos="990"/>
        </w:tabs>
        <w:spacing w:before="120" w:after="120"/>
        <w:ind w:firstLine="720"/>
        <w:jc w:val="both"/>
        <w:rPr>
          <w:i/>
          <w:color w:val="000000"/>
          <w:szCs w:val="28"/>
        </w:rPr>
      </w:pPr>
      <w:r w:rsidRPr="005A7985">
        <w:rPr>
          <w:i/>
          <w:color w:val="000000"/>
          <w:szCs w:val="28"/>
        </w:rPr>
        <w:t>- Một số quy định của Luật TNBTCNN không còn phù hợp với tổ chức bộ máy mới và các quy định về phân cấp, phân quyền</w:t>
      </w:r>
    </w:p>
    <w:p w14:paraId="2248C4C2" w14:textId="77777777" w:rsidR="00175CB7" w:rsidRPr="005A7985" w:rsidRDefault="00175CB7" w:rsidP="00B11C6B">
      <w:pPr>
        <w:pBdr>
          <w:top w:val="dotted" w:sz="4" w:space="0" w:color="FFFFFF"/>
          <w:left w:val="dotted" w:sz="4" w:space="0" w:color="FFFFFF"/>
          <w:bottom w:val="dotted" w:sz="4" w:space="0" w:color="FFFFFF"/>
          <w:right w:val="dotted" w:sz="4" w:space="0" w:color="FFFFFF"/>
        </w:pBdr>
        <w:shd w:val="clear" w:color="auto" w:fill="FFFFFF"/>
        <w:tabs>
          <w:tab w:val="left" w:pos="990"/>
        </w:tabs>
        <w:spacing w:before="120" w:after="120"/>
        <w:ind w:firstLine="720"/>
        <w:jc w:val="both"/>
        <w:rPr>
          <w:color w:val="000000"/>
          <w:szCs w:val="28"/>
          <w:bdr w:val="none" w:sz="0" w:space="0" w:color="auto" w:frame="1"/>
        </w:rPr>
      </w:pPr>
      <w:r w:rsidRPr="005A7985">
        <w:rPr>
          <w:color w:val="000000"/>
          <w:szCs w:val="28"/>
          <w:bdr w:val="none" w:sz="0" w:space="0" w:color="auto" w:frame="1"/>
        </w:rPr>
        <w:t>+ Một số quy định về cơ quan giải quyết bồi thường không còn phù hợp với tổ chức bộ máy mới sau sắp xế</w:t>
      </w:r>
      <w:r w:rsidRPr="005A7985">
        <w:rPr>
          <w:color w:val="000000"/>
          <w:szCs w:val="28"/>
          <w:bdr w:val="none" w:sz="0" w:space="0" w:color="auto" w:frame="1"/>
          <w:lang w:val="vi-VN"/>
        </w:rPr>
        <w:t>p</w:t>
      </w:r>
      <w:r w:rsidRPr="005A7985">
        <w:rPr>
          <w:color w:val="000000"/>
          <w:szCs w:val="28"/>
          <w:bdr w:val="none" w:sz="0" w:space="0" w:color="auto" w:frame="1"/>
        </w:rPr>
        <w:t>.</w:t>
      </w:r>
    </w:p>
    <w:p w14:paraId="5CB11706" w14:textId="77777777" w:rsidR="00175CB7" w:rsidRPr="005A7985" w:rsidRDefault="00175CB7" w:rsidP="00B11C6B">
      <w:pPr>
        <w:widowControl w:val="0"/>
        <w:tabs>
          <w:tab w:val="left" w:pos="990"/>
        </w:tabs>
        <w:spacing w:before="120" w:after="120"/>
        <w:ind w:firstLine="720"/>
        <w:jc w:val="both"/>
        <w:rPr>
          <w:rFonts w:eastAsia="Calibri"/>
          <w:iCs/>
          <w:szCs w:val="28"/>
        </w:rPr>
      </w:pPr>
      <w:r w:rsidRPr="005A7985">
        <w:rPr>
          <w:color w:val="000000"/>
          <w:szCs w:val="28"/>
          <w:bdr w:val="none" w:sz="0" w:space="0" w:color="auto" w:frame="1"/>
        </w:rPr>
        <w:t xml:space="preserve">+ Theo quy định tại Nghị định số </w:t>
      </w:r>
      <w:r w:rsidRPr="005A7985">
        <w:rPr>
          <w:rFonts w:eastAsia="Calibri"/>
          <w:iCs/>
          <w:szCs w:val="28"/>
          <w:lang w:val="vi-VN"/>
        </w:rPr>
        <w:t>121/2025/NĐ-CP ngày 10/6/2025 về phân cấp, phân quyền trong lĩnh vực quản lý nhà nước của Bộ Tư pháp</w:t>
      </w:r>
      <w:r w:rsidRPr="005A7985">
        <w:rPr>
          <w:rFonts w:eastAsia="Calibri"/>
          <w:iCs/>
          <w:szCs w:val="28"/>
        </w:rPr>
        <w:t xml:space="preserve"> thì một </w:t>
      </w:r>
      <w:r w:rsidRPr="005A7985">
        <w:rPr>
          <w:rFonts w:eastAsia="Calibri"/>
          <w:iCs/>
          <w:szCs w:val="28"/>
          <w:lang w:val="vi-VN"/>
        </w:rPr>
        <w:t>s</w:t>
      </w:r>
      <w:r w:rsidRPr="005A7985">
        <w:rPr>
          <w:rFonts w:eastAsia="Calibri"/>
          <w:iCs/>
          <w:szCs w:val="28"/>
        </w:rPr>
        <w:t>ố nhiệm vụ quản lý nhà nước thuộc trách nhiệm của Bộ Tư pháp</w:t>
      </w:r>
      <w:r w:rsidRPr="005A7985">
        <w:rPr>
          <w:rStyle w:val="FootnoteReference"/>
          <w:rFonts w:eastAsia="Calibri"/>
          <w:iCs/>
          <w:szCs w:val="28"/>
        </w:rPr>
        <w:footnoteReference w:id="72"/>
      </w:r>
      <w:r w:rsidRPr="005A7985">
        <w:rPr>
          <w:rFonts w:eastAsia="Calibri"/>
          <w:iCs/>
          <w:szCs w:val="28"/>
        </w:rPr>
        <w:t xml:space="preserve"> đã được phân quyền cho </w:t>
      </w:r>
      <w:r w:rsidR="001612F7">
        <w:rPr>
          <w:rFonts w:eastAsia="Calibri"/>
          <w:iCs/>
          <w:szCs w:val="28"/>
        </w:rPr>
        <w:lastRenderedPageBreak/>
        <w:t>UBND</w:t>
      </w:r>
      <w:r w:rsidRPr="005A7985">
        <w:rPr>
          <w:rFonts w:eastAsia="Calibri"/>
          <w:iCs/>
          <w:szCs w:val="28"/>
        </w:rPr>
        <w:t xml:space="preserve"> cấp tỉnh.</w:t>
      </w:r>
    </w:p>
    <w:p w14:paraId="10CD2523" w14:textId="77777777" w:rsidR="00D62650" w:rsidRPr="005A7985" w:rsidRDefault="00B6532E" w:rsidP="00B11C6B">
      <w:pPr>
        <w:tabs>
          <w:tab w:val="left" w:pos="990"/>
        </w:tabs>
        <w:spacing w:before="120" w:after="120"/>
        <w:ind w:firstLine="720"/>
        <w:jc w:val="both"/>
        <w:rPr>
          <w:b/>
          <w:spacing w:val="-2"/>
          <w:szCs w:val="28"/>
        </w:rPr>
      </w:pPr>
      <w:r w:rsidRPr="005A7985">
        <w:rPr>
          <w:rFonts w:eastAsia="Calibri"/>
          <w:b/>
          <w:spacing w:val="-4"/>
          <w:szCs w:val="28"/>
          <w:lang w:val="nl-NL"/>
        </w:rPr>
        <w:t>3</w:t>
      </w:r>
      <w:r w:rsidR="00D62650" w:rsidRPr="005A7985">
        <w:rPr>
          <w:b/>
          <w:spacing w:val="-2"/>
          <w:szCs w:val="28"/>
        </w:rPr>
        <w:t>. Nguyên nhân</w:t>
      </w:r>
    </w:p>
    <w:p w14:paraId="29166F08" w14:textId="77777777" w:rsidR="00E81556" w:rsidRPr="005A7985" w:rsidRDefault="00E81556" w:rsidP="00B11C6B">
      <w:pPr>
        <w:tabs>
          <w:tab w:val="left" w:pos="990"/>
        </w:tabs>
        <w:spacing w:before="120" w:after="120"/>
        <w:ind w:firstLine="720"/>
        <w:jc w:val="both"/>
        <w:rPr>
          <w:spacing w:val="-2"/>
          <w:szCs w:val="28"/>
        </w:rPr>
      </w:pPr>
      <w:r w:rsidRPr="005A7985">
        <w:rPr>
          <w:spacing w:val="-2"/>
          <w:szCs w:val="28"/>
        </w:rPr>
        <w:t>a) Nguyên nhân chủ quan</w:t>
      </w:r>
    </w:p>
    <w:p w14:paraId="5CAE4C0A" w14:textId="77777777" w:rsidR="00E81556" w:rsidRPr="005A7985" w:rsidRDefault="00E81556" w:rsidP="00B11C6B">
      <w:pPr>
        <w:tabs>
          <w:tab w:val="left" w:pos="990"/>
        </w:tabs>
        <w:spacing w:before="120" w:after="120"/>
        <w:ind w:firstLine="720"/>
        <w:jc w:val="both"/>
        <w:rPr>
          <w:szCs w:val="28"/>
          <w:lang w:val="da-DK"/>
        </w:rPr>
      </w:pPr>
      <w:r w:rsidRPr="005A7985">
        <w:rPr>
          <w:szCs w:val="28"/>
          <w:lang w:val="pl-PL"/>
        </w:rPr>
        <w:t>- Nhận thức pháp luật về TNBTCNN của một bộ phận cán bộ, lãnh đạo, công chức còn hạn chế. Một số địa phương chưa quan tâm chỉ đạo thực hiện công tác bồi thường nhà nước đối với hoạt động theo dõi, đôn đốc, kiểm tra, hướng dẫn nghiệp vụ, phối hợp liên ngành, hoạt động giải</w:t>
      </w:r>
      <w:r w:rsidR="004B2371" w:rsidRPr="005A7985">
        <w:rPr>
          <w:szCs w:val="28"/>
          <w:lang w:val="pl-PL"/>
        </w:rPr>
        <w:t xml:space="preserve"> quyết</w:t>
      </w:r>
      <w:r w:rsidRPr="005A7985">
        <w:rPr>
          <w:szCs w:val="28"/>
          <w:lang w:val="pl-PL"/>
        </w:rPr>
        <w:t xml:space="preserve"> bồi thường. </w:t>
      </w:r>
      <w:r w:rsidRPr="005A7985">
        <w:rPr>
          <w:szCs w:val="28"/>
          <w:lang w:val="da-DK"/>
        </w:rPr>
        <w:t>Một số Sở Tư pháp chưa thực sự phát huy được vai trò trong việc tham mưu giúp UBND cấp tỉnh thực hiện toàn diện, hiệu quả các nhiệm vụ quản lý nhà nước về công tác bồi thường nhà nước tại địa phương.</w:t>
      </w:r>
    </w:p>
    <w:p w14:paraId="25A7F613" w14:textId="77777777" w:rsidR="00E81556" w:rsidRPr="005A7985" w:rsidRDefault="00E81556" w:rsidP="00B11C6B">
      <w:pPr>
        <w:tabs>
          <w:tab w:val="left" w:pos="990"/>
        </w:tabs>
        <w:spacing w:before="120" w:after="120"/>
        <w:ind w:firstLine="720"/>
        <w:jc w:val="both"/>
        <w:rPr>
          <w:bCs/>
          <w:szCs w:val="28"/>
          <w:lang w:val="da-DK"/>
        </w:rPr>
      </w:pPr>
      <w:r w:rsidRPr="005A7985">
        <w:rPr>
          <w:bCs/>
          <w:szCs w:val="28"/>
          <w:lang w:val="da-DK"/>
        </w:rPr>
        <w:t>Về phía cơ quan giải quyết bồi thường</w:t>
      </w:r>
      <w:r w:rsidR="00572E8D" w:rsidRPr="005A7985">
        <w:rPr>
          <w:bCs/>
          <w:szCs w:val="28"/>
          <w:lang w:val="da-DK"/>
        </w:rPr>
        <w:t xml:space="preserve"> vẫn</w:t>
      </w:r>
      <w:r w:rsidRPr="005A7985">
        <w:rPr>
          <w:bCs/>
          <w:szCs w:val="28"/>
          <w:lang w:val="da-DK"/>
        </w:rPr>
        <w:t xml:space="preserve"> còn</w:t>
      </w:r>
      <w:r w:rsidR="00572E8D" w:rsidRPr="005A7985">
        <w:rPr>
          <w:bCs/>
          <w:szCs w:val="28"/>
          <w:lang w:val="da-DK"/>
        </w:rPr>
        <w:t xml:space="preserve"> trường</w:t>
      </w:r>
      <w:r w:rsidR="004B2371" w:rsidRPr="005A7985">
        <w:rPr>
          <w:bCs/>
          <w:szCs w:val="28"/>
          <w:lang w:val="da-DK"/>
        </w:rPr>
        <w:t xml:space="preserve"> hợp</w:t>
      </w:r>
      <w:r w:rsidRPr="005A7985">
        <w:rPr>
          <w:bCs/>
          <w:szCs w:val="28"/>
          <w:lang w:val="da-DK"/>
        </w:rPr>
        <w:t xml:space="preserve"> có tâm lý trốn tránh, đùn đẩy, chưa chủ động trong việc giải quyết bồi thường dẫn đến một số trường hợp người bị thiệt hại đủ căn cứ yêu cầu bồi thường nhưng không được giải quyết, chỉ khi cơ quan quản lý nhà nước kiểm tra, đôn đốc</w:t>
      </w:r>
      <w:r w:rsidR="00572E8D" w:rsidRPr="005A7985">
        <w:rPr>
          <w:bCs/>
          <w:szCs w:val="28"/>
          <w:lang w:val="da-DK"/>
        </w:rPr>
        <w:t xml:space="preserve"> hướng dẫn người bị thiệt hại thực hiện thủ tục yêu cầu bồi thường</w:t>
      </w:r>
      <w:r w:rsidRPr="005A7985">
        <w:rPr>
          <w:bCs/>
          <w:szCs w:val="28"/>
          <w:lang w:val="da-DK"/>
        </w:rPr>
        <w:t xml:space="preserve"> thì vụ việc mới được thụ lý, giải quyết theo quy định của pháp luật</w:t>
      </w:r>
      <w:r w:rsidRPr="005A7985">
        <w:rPr>
          <w:rStyle w:val="FootnoteReference"/>
          <w:bCs/>
          <w:szCs w:val="28"/>
          <w:lang w:val="da-DK"/>
        </w:rPr>
        <w:footnoteReference w:id="73"/>
      </w:r>
      <w:r w:rsidRPr="005A7985">
        <w:rPr>
          <w:bCs/>
          <w:szCs w:val="28"/>
          <w:lang w:val="da-DK"/>
        </w:rPr>
        <w:t>.</w:t>
      </w:r>
    </w:p>
    <w:p w14:paraId="3797F398" w14:textId="77777777" w:rsidR="00B477AB" w:rsidRPr="005A7985" w:rsidRDefault="00B477AB" w:rsidP="00B11C6B">
      <w:pPr>
        <w:tabs>
          <w:tab w:val="left" w:pos="990"/>
        </w:tabs>
        <w:spacing w:before="120" w:after="120"/>
        <w:ind w:firstLine="720"/>
        <w:jc w:val="both"/>
        <w:rPr>
          <w:szCs w:val="28"/>
          <w:lang w:val="nl-NL"/>
        </w:rPr>
      </w:pPr>
      <w:r w:rsidRPr="005A7985">
        <w:rPr>
          <w:szCs w:val="28"/>
          <w:lang w:val="pl-PL"/>
        </w:rPr>
        <w:t xml:space="preserve">- </w:t>
      </w:r>
      <w:r w:rsidRPr="005A7985">
        <w:rPr>
          <w:szCs w:val="28"/>
          <w:lang w:val="nl-NL"/>
        </w:rPr>
        <w:t xml:space="preserve">Nhận thức pháp luật về TNBTCNN của một bộ phận người </w:t>
      </w:r>
      <w:r w:rsidR="00CE6D9D" w:rsidRPr="005A7985">
        <w:rPr>
          <w:szCs w:val="28"/>
          <w:lang w:val="nl-NL"/>
        </w:rPr>
        <w:t>bị thiệt hại còn hạn chế,</w:t>
      </w:r>
      <w:r w:rsidRPr="005A7985">
        <w:rPr>
          <w:szCs w:val="28"/>
          <w:lang w:val="nl-NL"/>
        </w:rPr>
        <w:t xml:space="preserve"> nên</w:t>
      </w:r>
      <w:r w:rsidRPr="005A7985">
        <w:rPr>
          <w:szCs w:val="28"/>
          <w:lang w:val="pl-PL"/>
        </w:rPr>
        <w:t xml:space="preserve"> còn nhiều trường hợp người bị thiệt hại không hợp tác với cơ quan giải quyết bồi thường, thực hiện quyền yêu cầu bồi thường không đúng quy định của Luật dẫn đến gặp nhiều </w:t>
      </w:r>
      <w:r w:rsidRPr="005A7985">
        <w:rPr>
          <w:szCs w:val="28"/>
          <w:lang w:val="nl-NL"/>
        </w:rPr>
        <w:t>khó khăn khi giải quyết.</w:t>
      </w:r>
    </w:p>
    <w:p w14:paraId="5B68ED00" w14:textId="77777777" w:rsidR="00E81556" w:rsidRPr="005A7985" w:rsidRDefault="00E81556" w:rsidP="00B11C6B">
      <w:pPr>
        <w:tabs>
          <w:tab w:val="left" w:pos="990"/>
        </w:tabs>
        <w:spacing w:before="120" w:after="120"/>
        <w:ind w:firstLine="720"/>
        <w:jc w:val="both"/>
        <w:rPr>
          <w:szCs w:val="28"/>
          <w:lang w:val="vi-VN"/>
        </w:rPr>
      </w:pPr>
      <w:r w:rsidRPr="005A7985">
        <w:rPr>
          <w:spacing w:val="2"/>
          <w:szCs w:val="28"/>
          <w:lang w:val="da-DK"/>
        </w:rPr>
        <w:t>- Đội ngũ công chức thực hiện công tác bồi thường nhà nước còn hạn chế về số lượng, kinh nghiệm, k</w:t>
      </w:r>
      <w:r w:rsidRPr="005A7985">
        <w:rPr>
          <w:bCs/>
          <w:spacing w:val="2"/>
          <w:szCs w:val="28"/>
          <w:lang w:val="da-DK"/>
        </w:rPr>
        <w:t xml:space="preserve">ỹ năng, nghiệp vụ thực hiện công tác bồi thường nhà nước. Công chức làm công tác bồi thường nhà nước tại các Bộ, ngành, địa phương đều là kiêm nhiệm, không ổn định. </w:t>
      </w:r>
      <w:r w:rsidRPr="005A7985">
        <w:rPr>
          <w:spacing w:val="2"/>
          <w:szCs w:val="28"/>
          <w:lang w:val="da-DK"/>
        </w:rPr>
        <w:t xml:space="preserve">Đặc biệt, </w:t>
      </w:r>
      <w:r w:rsidR="0025737C" w:rsidRPr="005A7985">
        <w:rPr>
          <w:spacing w:val="2"/>
          <w:szCs w:val="28"/>
          <w:lang w:val="da-DK"/>
        </w:rPr>
        <w:t xml:space="preserve">trong năm 2025, </w:t>
      </w:r>
      <w:r w:rsidR="0025737C" w:rsidRPr="005A7985">
        <w:rPr>
          <w:szCs w:val="28"/>
          <w:lang w:val="pl-PL"/>
        </w:rPr>
        <w:t xml:space="preserve">đội ngũ công chức </w:t>
      </w:r>
      <w:r w:rsidR="0025737C" w:rsidRPr="005A7985">
        <w:rPr>
          <w:szCs w:val="28"/>
        </w:rPr>
        <w:t xml:space="preserve">tham mưu thực hiện công tác bồi thường nhà nước ở </w:t>
      </w:r>
      <w:r w:rsidR="0025737C" w:rsidRPr="005A7985">
        <w:rPr>
          <w:szCs w:val="28"/>
          <w:lang w:val="vi-VN"/>
        </w:rPr>
        <w:t>nhiều</w:t>
      </w:r>
      <w:r w:rsidR="0025737C" w:rsidRPr="005A7985">
        <w:rPr>
          <w:szCs w:val="28"/>
        </w:rPr>
        <w:t xml:space="preserve"> cơ quan,</w:t>
      </w:r>
      <w:r w:rsidR="0025737C" w:rsidRPr="005A7985">
        <w:rPr>
          <w:szCs w:val="28"/>
          <w:lang w:val="vi-VN"/>
        </w:rPr>
        <w:t xml:space="preserve"> </w:t>
      </w:r>
      <w:r w:rsidR="0025737C" w:rsidRPr="005A7985">
        <w:rPr>
          <w:szCs w:val="28"/>
        </w:rPr>
        <w:t xml:space="preserve">địa phương có </w:t>
      </w:r>
      <w:r w:rsidR="0025737C" w:rsidRPr="005A7985">
        <w:rPr>
          <w:szCs w:val="28"/>
          <w:lang w:val="vi-VN"/>
        </w:rPr>
        <w:t>sự</w:t>
      </w:r>
      <w:r w:rsidR="0025737C" w:rsidRPr="005A7985">
        <w:rPr>
          <w:szCs w:val="28"/>
        </w:rPr>
        <w:t xml:space="preserve"> thay đổi, nhiều công chức lần đầu tiếp cận với lĩnh vực bồi thường nhà nước, chưa có tính chuyên môn sâu và kinh nghiệm trong lĩnh vực bồi thường nhà nước nên trong tham mưu thực hiện công tác </w:t>
      </w:r>
      <w:r w:rsidR="0025737C" w:rsidRPr="005A7985">
        <w:rPr>
          <w:szCs w:val="28"/>
          <w:lang w:val="vi-VN"/>
        </w:rPr>
        <w:t>bồi thường nhà nước còn nhiều lúng túng</w:t>
      </w:r>
      <w:r w:rsidRPr="005A7985">
        <w:rPr>
          <w:spacing w:val="2"/>
          <w:szCs w:val="28"/>
          <w:lang w:val="da-DK"/>
        </w:rPr>
        <w:t>.</w:t>
      </w:r>
    </w:p>
    <w:p w14:paraId="63591095" w14:textId="77777777" w:rsidR="00E81556" w:rsidRPr="005A7985" w:rsidRDefault="00E81556" w:rsidP="00B11C6B">
      <w:pPr>
        <w:tabs>
          <w:tab w:val="left" w:pos="990"/>
        </w:tabs>
        <w:spacing w:before="120" w:after="120"/>
        <w:ind w:firstLine="720"/>
        <w:jc w:val="both"/>
        <w:rPr>
          <w:spacing w:val="-4"/>
          <w:szCs w:val="28"/>
          <w:lang w:val="da-DK"/>
        </w:rPr>
      </w:pPr>
      <w:r w:rsidRPr="005A7985">
        <w:rPr>
          <w:bCs/>
          <w:szCs w:val="28"/>
          <w:lang w:val="da-DK"/>
        </w:rPr>
        <w:t>- Nguồn kinh phí thực hiện công tác bồi thường nhà nước còn hạn chế, chưa đáp ứng yêu cầu triển khai các nhiệm vụ quản lý nhà nước của cơ quan có thẩm quyền ở Trung ương và địa phương theo quy định của pháp luật.</w:t>
      </w:r>
    </w:p>
    <w:p w14:paraId="6ADE206F" w14:textId="77777777" w:rsidR="00E81556" w:rsidRPr="005A7985" w:rsidRDefault="00E81556" w:rsidP="00B11C6B">
      <w:pPr>
        <w:tabs>
          <w:tab w:val="left" w:pos="990"/>
        </w:tabs>
        <w:spacing w:before="120" w:after="120"/>
        <w:ind w:firstLine="720"/>
        <w:jc w:val="both"/>
        <w:rPr>
          <w:spacing w:val="-2"/>
          <w:szCs w:val="28"/>
          <w:lang w:val="nl-NL"/>
        </w:rPr>
      </w:pPr>
      <w:r w:rsidRPr="005A7985">
        <w:rPr>
          <w:spacing w:val="-2"/>
          <w:szCs w:val="28"/>
          <w:lang w:val="nl-NL"/>
        </w:rPr>
        <w:t>b) Nguyên nhân khách quan</w:t>
      </w:r>
    </w:p>
    <w:p w14:paraId="668F2946" w14:textId="77777777" w:rsidR="0025737C" w:rsidRPr="005A7985" w:rsidRDefault="0025737C" w:rsidP="00B11C6B">
      <w:pPr>
        <w:tabs>
          <w:tab w:val="left" w:pos="990"/>
        </w:tabs>
        <w:spacing w:before="120" w:after="120"/>
        <w:ind w:firstLine="720"/>
        <w:jc w:val="both"/>
        <w:rPr>
          <w:rFonts w:eastAsia="Calibri"/>
          <w:szCs w:val="28"/>
          <w:lang w:val="nl-NL"/>
        </w:rPr>
      </w:pPr>
      <w:r w:rsidRPr="005A7985">
        <w:rPr>
          <w:i/>
          <w:szCs w:val="28"/>
          <w:lang w:val="pl-PL"/>
        </w:rPr>
        <w:t xml:space="preserve">- </w:t>
      </w:r>
      <w:r w:rsidRPr="005A7985">
        <w:rPr>
          <w:szCs w:val="28"/>
          <w:lang w:val="pl-PL"/>
        </w:rPr>
        <w:t xml:space="preserve">Qua quá trình tổ chức thi hành, </w:t>
      </w:r>
      <w:r w:rsidRPr="005A7985">
        <w:rPr>
          <w:rFonts w:eastAsia="Calibri"/>
          <w:szCs w:val="28"/>
          <w:lang w:val="nl-NL"/>
        </w:rPr>
        <w:t xml:space="preserve">Luật TNBTCNN đã bộc lộ một số hạn chế, vướng mắc như: quy định về phạm vi TNBTCNN chưa bao quát được hết các trường hợp bồi thường; một số quy định về trình tự, thủ tục giải quyết bồi </w:t>
      </w:r>
      <w:r w:rsidRPr="005A7985">
        <w:rPr>
          <w:rFonts w:eastAsia="Calibri"/>
          <w:szCs w:val="28"/>
          <w:lang w:val="nl-NL"/>
        </w:rPr>
        <w:lastRenderedPageBreak/>
        <w:t>thường chưa đáp ứng được yêu cầu cải cách, đơn giản hóa thủ tục hành chính; quy định về việc xem xét trách nhiệm hoàn trả còn chưa bao quát hết các trường hợp xảy ra trong thực tiễn; một số quy định về cơ quan giải quyết bồi thường và quản lý nhà nước về công tác bồi thường chưa phù hợp với việc sắp xếp tổ chức bộ máy và đẩy mạnh phân cấp, phân quyền...</w:t>
      </w:r>
    </w:p>
    <w:p w14:paraId="1D2F5273" w14:textId="77777777" w:rsidR="00B6000F" w:rsidRPr="005A7985" w:rsidRDefault="00E81556" w:rsidP="00B11C6B">
      <w:pPr>
        <w:tabs>
          <w:tab w:val="left" w:pos="990"/>
        </w:tabs>
        <w:spacing w:before="120" w:after="120"/>
        <w:ind w:firstLine="720"/>
        <w:jc w:val="both"/>
        <w:rPr>
          <w:spacing w:val="-2"/>
          <w:szCs w:val="28"/>
          <w:lang w:val="nl-NL"/>
        </w:rPr>
      </w:pPr>
      <w:r w:rsidRPr="005A7985">
        <w:rPr>
          <w:spacing w:val="-2"/>
          <w:szCs w:val="28"/>
          <w:lang w:val="nl-NL"/>
        </w:rPr>
        <w:t>- Lĩnh vực pháp luật về TNBTCNN là một lĩnh vực</w:t>
      </w:r>
      <w:r w:rsidR="00B17D30" w:rsidRPr="005A7985">
        <w:rPr>
          <w:spacing w:val="-2"/>
          <w:szCs w:val="28"/>
          <w:lang w:val="nl-NL"/>
        </w:rPr>
        <w:t xml:space="preserve"> rộng và</w:t>
      </w:r>
      <w:r w:rsidRPr="005A7985">
        <w:rPr>
          <w:spacing w:val="-2"/>
          <w:szCs w:val="28"/>
          <w:lang w:val="nl-NL"/>
        </w:rPr>
        <w:t xml:space="preserve"> khó, liên quan đến nhiều lĩnh vực pháp luật khác nhau, đòi hỏi cao về kinh nghiệm thực tế giải quyết bồi thường. Bên cạnh đó, hoạt động giải quyết bồi thường, hướng dẫn nghiệp vụ giải quyết bồi thường, hỗ trợ, hướng dẫn người bị thiệt hại thực hiện thủ tục yêu cầu bồi thường đòi hỏi phải có sự phối hợp thống nhất ý kiến với các cơ quan, bộ, ngành có liên quan để đảm bảo tính khả thi, đáp ứng yêu cầu thực tiễn nên mất nhiều thời gian, công sức của các cơ quan quản lý nhà nước về công tác bồi thường nhà nước. </w:t>
      </w:r>
    </w:p>
    <w:p w14:paraId="3B7ACE75" w14:textId="77777777" w:rsidR="002C0109" w:rsidRPr="005A7985" w:rsidRDefault="00E81556" w:rsidP="00B11C6B">
      <w:pPr>
        <w:tabs>
          <w:tab w:val="left" w:pos="990"/>
        </w:tabs>
        <w:spacing w:before="120" w:after="120"/>
        <w:ind w:firstLine="720"/>
        <w:jc w:val="both"/>
        <w:rPr>
          <w:szCs w:val="28"/>
          <w:lang w:val="nl-NL"/>
        </w:rPr>
      </w:pPr>
      <w:r w:rsidRPr="005A7985">
        <w:rPr>
          <w:szCs w:val="28"/>
          <w:lang w:val="nl-NL"/>
        </w:rPr>
        <w:t xml:space="preserve">- </w:t>
      </w:r>
      <w:r w:rsidR="00E10663" w:rsidRPr="005A7985">
        <w:rPr>
          <w:szCs w:val="28"/>
          <w:lang w:val="nl-NL"/>
        </w:rPr>
        <w:t xml:space="preserve">Một số vụ việc xảy ra đã lâu, công tác lưu trữ hồ sơ, tài liệu không đảm bảo, làm thất lạc tài liệu, hồ sơ gây khó khăn cho việc thụ lý, giải quyết bồi thường, </w:t>
      </w:r>
      <w:r w:rsidR="00B17D30" w:rsidRPr="005A7985">
        <w:rPr>
          <w:szCs w:val="28"/>
          <w:lang w:val="nl-NL"/>
        </w:rPr>
        <w:t>xem xét trách nhiệm hoàn trả của người thi hành công vụ gây thiệt hại</w:t>
      </w:r>
      <w:r w:rsidR="00E10663" w:rsidRPr="005A7985">
        <w:rPr>
          <w:szCs w:val="28"/>
          <w:lang w:val="nl-NL"/>
        </w:rPr>
        <w:t>, từ đó làm cho việc giải quyết bồi thường kéo dài.</w:t>
      </w:r>
      <w:r w:rsidRPr="005A7985">
        <w:rPr>
          <w:szCs w:val="28"/>
          <w:lang w:val="nl-NL"/>
        </w:rPr>
        <w:t xml:space="preserve"> </w:t>
      </w:r>
    </w:p>
    <w:p w14:paraId="714F3FAF" w14:textId="77777777" w:rsidR="00E317D2" w:rsidRPr="005A7985" w:rsidRDefault="00E317D2" w:rsidP="00B11C6B">
      <w:pPr>
        <w:tabs>
          <w:tab w:val="left" w:pos="990"/>
        </w:tabs>
        <w:spacing w:before="120" w:after="120"/>
        <w:ind w:firstLine="720"/>
        <w:jc w:val="both"/>
        <w:rPr>
          <w:szCs w:val="28"/>
          <w:lang w:val="nl-NL"/>
        </w:rPr>
      </w:pPr>
      <w:r w:rsidRPr="005A7985">
        <w:rPr>
          <w:szCs w:val="28"/>
          <w:lang w:val="nl-NL"/>
        </w:rPr>
        <w:t xml:space="preserve">- </w:t>
      </w:r>
      <w:r w:rsidRPr="005A7985">
        <w:rPr>
          <w:bCs/>
          <w:szCs w:val="28"/>
          <w:lang w:val="da-DK"/>
        </w:rPr>
        <w:t>Năm 2025, với sự thay đổi của các cơ quan, địa phương do sắp xếp, tổ chức lại bộ máy của hệ thống chính trị và thực hiện chính quyền địa phương 02 cấp nên việc xác minh thiệt hại, thương lượng việc bồi thường đối với một số vụ việc còn khó khăn</w:t>
      </w:r>
      <w:r w:rsidRPr="005A7985">
        <w:rPr>
          <w:rStyle w:val="FootnoteReference"/>
          <w:bCs/>
          <w:szCs w:val="28"/>
          <w:lang w:val="da-DK"/>
        </w:rPr>
        <w:footnoteReference w:id="74"/>
      </w:r>
      <w:r w:rsidRPr="005A7985">
        <w:rPr>
          <w:bCs/>
          <w:szCs w:val="28"/>
          <w:lang w:val="da-DK"/>
        </w:rPr>
        <w:t xml:space="preserve"> hoặc vụ việc bị kéo dài do người bị thiệt hại xin gia hạn để cung cấp thêm tài liệu, chứng cứ chứng minh thiệt hại và thay đổi số tiền yêu cầu bồi thường nên việc xác minh thiệt hại phải tiến hành nhiều lần</w:t>
      </w:r>
      <w:r w:rsidRPr="005A7985">
        <w:rPr>
          <w:rStyle w:val="FootnoteReference"/>
          <w:bCs/>
          <w:szCs w:val="28"/>
          <w:lang w:val="da-DK"/>
        </w:rPr>
        <w:footnoteReference w:id="75"/>
      </w:r>
      <w:r w:rsidRPr="005A7985">
        <w:rPr>
          <w:bCs/>
          <w:szCs w:val="28"/>
          <w:lang w:val="da-DK"/>
        </w:rPr>
        <w:t xml:space="preserve">. </w:t>
      </w:r>
    </w:p>
    <w:p w14:paraId="084B0CF8" w14:textId="77777777" w:rsidR="00B477AB" w:rsidRPr="005A7985" w:rsidRDefault="00B477AB" w:rsidP="00B11C6B">
      <w:pPr>
        <w:tabs>
          <w:tab w:val="left" w:pos="990"/>
        </w:tabs>
        <w:spacing w:before="120" w:after="120"/>
        <w:ind w:firstLine="720"/>
        <w:jc w:val="both"/>
        <w:rPr>
          <w:b/>
          <w:spacing w:val="-2"/>
          <w:szCs w:val="28"/>
          <w:lang w:val="fr-FR"/>
        </w:rPr>
      </w:pPr>
      <w:r w:rsidRPr="005A7985">
        <w:rPr>
          <w:b/>
          <w:spacing w:val="-2"/>
          <w:szCs w:val="28"/>
          <w:lang w:val="fr-FR"/>
        </w:rPr>
        <w:t>IV. ĐỀ XUẤT, KIẾN NGHỊ</w:t>
      </w:r>
    </w:p>
    <w:p w14:paraId="423D4B41" w14:textId="77777777" w:rsidR="009777AB" w:rsidRDefault="009777AB" w:rsidP="00B11C6B">
      <w:pPr>
        <w:pStyle w:val="ListParagraph"/>
        <w:numPr>
          <w:ilvl w:val="0"/>
          <w:numId w:val="14"/>
        </w:numPr>
        <w:tabs>
          <w:tab w:val="left" w:pos="990"/>
        </w:tabs>
        <w:spacing w:before="120" w:after="120"/>
        <w:ind w:left="0" w:firstLine="720"/>
        <w:contextualSpacing w:val="0"/>
        <w:jc w:val="both"/>
        <w:rPr>
          <w:b/>
          <w:spacing w:val="-2"/>
          <w:szCs w:val="28"/>
          <w:lang w:val="fr-FR"/>
        </w:rPr>
      </w:pPr>
      <w:r>
        <w:rPr>
          <w:b/>
          <w:spacing w:val="-2"/>
          <w:szCs w:val="28"/>
          <w:lang w:val="fr-FR"/>
        </w:rPr>
        <w:t>Đối với việc sửa đổi, bổ sung Luật TNBTCNN</w:t>
      </w:r>
      <w:r w:rsidR="0054440F">
        <w:rPr>
          <w:b/>
          <w:spacing w:val="-2"/>
          <w:szCs w:val="28"/>
          <w:lang w:val="fr-FR"/>
        </w:rPr>
        <w:t xml:space="preserve"> </w:t>
      </w:r>
    </w:p>
    <w:p w14:paraId="447CC931" w14:textId="77777777" w:rsidR="0054440F" w:rsidRDefault="009777AB" w:rsidP="00AB3D1D">
      <w:pPr>
        <w:pStyle w:val="ListParagraph"/>
        <w:tabs>
          <w:tab w:val="left" w:pos="990"/>
        </w:tabs>
        <w:spacing w:before="120" w:after="120"/>
        <w:ind w:left="0" w:firstLine="720"/>
        <w:contextualSpacing w:val="0"/>
        <w:jc w:val="both"/>
        <w:rPr>
          <w:spacing w:val="-2"/>
          <w:szCs w:val="28"/>
          <w:lang w:val="fr-FR"/>
        </w:rPr>
      </w:pPr>
      <w:r w:rsidRPr="00AB3D1D">
        <w:rPr>
          <w:spacing w:val="-2"/>
          <w:szCs w:val="28"/>
          <w:lang w:val="fr-FR"/>
        </w:rPr>
        <w:t>Thực hiện Kế hoạch xây dựng Luật sửa đổi, bổ sung một số điều của Luật TNBTNN đã được ban hành, Bộ Tư pháp sẽ t</w:t>
      </w:r>
      <w:r>
        <w:rPr>
          <w:spacing w:val="-2"/>
          <w:szCs w:val="28"/>
          <w:lang w:val="fr-FR"/>
        </w:rPr>
        <w:t>ham mưu, trình Chính phủ hồ sơ dự án Luật trong tháng 6/2026 bảo đảm tiến độ. Vì vậy, Bộ Tư pháp</w:t>
      </w:r>
      <w:r w:rsidR="009774D5">
        <w:rPr>
          <w:spacing w:val="-2"/>
          <w:szCs w:val="28"/>
          <w:lang w:val="fr-FR"/>
        </w:rPr>
        <w:t xml:space="preserve"> </w:t>
      </w:r>
      <w:r w:rsidR="0054440F">
        <w:rPr>
          <w:spacing w:val="-2"/>
          <w:szCs w:val="28"/>
          <w:lang w:val="fr-FR"/>
        </w:rPr>
        <w:t>kiến nghị:</w:t>
      </w:r>
    </w:p>
    <w:p w14:paraId="023F28B5" w14:textId="77777777" w:rsidR="009777AB" w:rsidRDefault="0054440F" w:rsidP="00AB3D1D">
      <w:pPr>
        <w:pStyle w:val="ListParagraph"/>
        <w:tabs>
          <w:tab w:val="left" w:pos="900"/>
        </w:tabs>
        <w:spacing w:before="120" w:after="120"/>
        <w:ind w:left="0" w:firstLine="720"/>
        <w:contextualSpacing w:val="0"/>
        <w:jc w:val="both"/>
        <w:rPr>
          <w:spacing w:val="-2"/>
          <w:szCs w:val="28"/>
          <w:lang w:val="fr-FR"/>
        </w:rPr>
      </w:pPr>
      <w:r>
        <w:rPr>
          <w:spacing w:val="-2"/>
          <w:szCs w:val="28"/>
          <w:lang w:val="fr-FR"/>
        </w:rPr>
        <w:t xml:space="preserve">- </w:t>
      </w:r>
      <w:r w:rsidR="009777AB">
        <w:rPr>
          <w:spacing w:val="-2"/>
          <w:szCs w:val="28"/>
          <w:lang w:val="fr-FR"/>
        </w:rPr>
        <w:t xml:space="preserve"> Chính phủ</w:t>
      </w:r>
      <w:r>
        <w:rPr>
          <w:spacing w:val="-2"/>
          <w:szCs w:val="28"/>
          <w:lang w:val="fr-FR"/>
        </w:rPr>
        <w:t xml:space="preserve"> </w:t>
      </w:r>
      <w:r w:rsidR="009777AB">
        <w:rPr>
          <w:spacing w:val="-2"/>
          <w:szCs w:val="28"/>
          <w:lang w:val="fr-FR"/>
        </w:rPr>
        <w:t xml:space="preserve">quan tâm, chỉ đạo để Bộ </w:t>
      </w:r>
      <w:r w:rsidR="007A0B78">
        <w:rPr>
          <w:spacing w:val="-2"/>
          <w:szCs w:val="28"/>
          <w:lang w:val="fr-FR"/>
        </w:rPr>
        <w:t xml:space="preserve">Tư pháp </w:t>
      </w:r>
      <w:r w:rsidR="009777AB">
        <w:rPr>
          <w:spacing w:val="-2"/>
          <w:szCs w:val="28"/>
          <w:lang w:val="fr-FR"/>
        </w:rPr>
        <w:t>hoàn thiện hồ sơ dự án Luật, trình Ủy ban Thường vụ Quốc hội thẩm tra trước khi trình Quốc hội khóa XVI thông qua tại kỳ họp thứ 2 (dự kiến vào tháng 10/2026)</w:t>
      </w:r>
      <w:r w:rsidR="005C23D9">
        <w:rPr>
          <w:spacing w:val="-2"/>
          <w:szCs w:val="28"/>
          <w:lang w:val="fr-FR"/>
        </w:rPr>
        <w:t>.</w:t>
      </w:r>
    </w:p>
    <w:p w14:paraId="4C095B4E" w14:textId="77777777" w:rsidR="0054440F" w:rsidRDefault="0054440F" w:rsidP="00AB3D1D">
      <w:pPr>
        <w:pStyle w:val="ListParagraph"/>
        <w:tabs>
          <w:tab w:val="left" w:pos="990"/>
        </w:tabs>
        <w:spacing w:before="120" w:after="120"/>
        <w:ind w:left="0" w:firstLine="720"/>
        <w:contextualSpacing w:val="0"/>
        <w:jc w:val="both"/>
        <w:rPr>
          <w:spacing w:val="-2"/>
          <w:szCs w:val="28"/>
          <w:lang w:val="fr-FR"/>
        </w:rPr>
      </w:pPr>
      <w:r>
        <w:rPr>
          <w:spacing w:val="-2"/>
          <w:szCs w:val="28"/>
          <w:lang w:val="fr-FR"/>
        </w:rPr>
        <w:t>- Chỉ đạo các Bộ, ngành phối hợp</w:t>
      </w:r>
      <w:r w:rsidR="005A6440">
        <w:rPr>
          <w:spacing w:val="-2"/>
          <w:szCs w:val="28"/>
          <w:lang w:val="fr-FR"/>
        </w:rPr>
        <w:t xml:space="preserve"> chặt chẽ</w:t>
      </w:r>
      <w:r>
        <w:rPr>
          <w:spacing w:val="-2"/>
          <w:szCs w:val="28"/>
          <w:lang w:val="fr-FR"/>
        </w:rPr>
        <w:t xml:space="preserve"> với Bộ Tư pháp trong việc tham gia ý kiến đối với hồ sơ dự án Luật </w:t>
      </w:r>
      <w:r w:rsidRPr="00CA5DBD">
        <w:rPr>
          <w:spacing w:val="-2"/>
          <w:szCs w:val="28"/>
          <w:lang w:val="fr-FR"/>
        </w:rPr>
        <w:t>sửa đổi, bổ sung một số điều của Luật TNBTNN</w:t>
      </w:r>
      <w:r>
        <w:rPr>
          <w:spacing w:val="-2"/>
          <w:szCs w:val="28"/>
          <w:lang w:val="fr-FR"/>
        </w:rPr>
        <w:t xml:space="preserve"> bảo đảm chất lượng, tiến độ theo yêu cầu.</w:t>
      </w:r>
    </w:p>
    <w:p w14:paraId="1E0097FB" w14:textId="77777777" w:rsidR="00E317D2" w:rsidRPr="005A7985" w:rsidRDefault="005C23D9">
      <w:pPr>
        <w:pStyle w:val="ListParagraph"/>
        <w:numPr>
          <w:ilvl w:val="0"/>
          <w:numId w:val="14"/>
        </w:numPr>
        <w:tabs>
          <w:tab w:val="left" w:pos="900"/>
          <w:tab w:val="left" w:pos="990"/>
        </w:tabs>
        <w:spacing w:before="120" w:after="120"/>
        <w:ind w:left="0" w:firstLine="720"/>
        <w:contextualSpacing w:val="0"/>
        <w:jc w:val="both"/>
        <w:rPr>
          <w:b/>
          <w:spacing w:val="-2"/>
          <w:szCs w:val="28"/>
          <w:lang w:val="fr-FR"/>
        </w:rPr>
      </w:pPr>
      <w:r>
        <w:rPr>
          <w:b/>
          <w:spacing w:val="-2"/>
          <w:szCs w:val="28"/>
          <w:lang w:val="fr-FR"/>
        </w:rPr>
        <w:t xml:space="preserve">Đối với </w:t>
      </w:r>
      <w:r w:rsidR="007A0B78">
        <w:rPr>
          <w:b/>
          <w:spacing w:val="-2"/>
          <w:szCs w:val="28"/>
          <w:lang w:val="fr-FR"/>
        </w:rPr>
        <w:t>công tác</w:t>
      </w:r>
      <w:r w:rsidR="0054440F">
        <w:rPr>
          <w:b/>
          <w:spacing w:val="-2"/>
          <w:szCs w:val="28"/>
          <w:lang w:val="fr-FR"/>
        </w:rPr>
        <w:t xml:space="preserve"> tổ chức thi hành Luật TNBTCNN</w:t>
      </w:r>
      <w:r w:rsidR="002F1210">
        <w:rPr>
          <w:b/>
          <w:spacing w:val="-2"/>
          <w:szCs w:val="28"/>
          <w:lang w:val="fr-FR"/>
        </w:rPr>
        <w:t xml:space="preserve"> </w:t>
      </w:r>
    </w:p>
    <w:p w14:paraId="17D33E18" w14:textId="77777777" w:rsidR="0054440F" w:rsidRPr="0054440F" w:rsidRDefault="0054440F" w:rsidP="00AB3D1D">
      <w:pPr>
        <w:pStyle w:val="ListParagraph"/>
        <w:numPr>
          <w:ilvl w:val="0"/>
          <w:numId w:val="18"/>
        </w:numPr>
        <w:tabs>
          <w:tab w:val="left" w:pos="900"/>
        </w:tabs>
        <w:spacing w:before="120" w:after="120"/>
        <w:ind w:left="0" w:firstLine="720"/>
        <w:contextualSpacing w:val="0"/>
        <w:jc w:val="both"/>
        <w:rPr>
          <w:szCs w:val="28"/>
          <w:lang w:val="da-DK"/>
        </w:rPr>
      </w:pPr>
      <w:r>
        <w:rPr>
          <w:szCs w:val="28"/>
          <w:lang w:val="fr-FR"/>
        </w:rPr>
        <w:t xml:space="preserve">Đối với </w:t>
      </w:r>
      <w:r w:rsidRPr="0054440F">
        <w:rPr>
          <w:szCs w:val="28"/>
          <w:lang w:val="fr-FR"/>
        </w:rPr>
        <w:t>TANDTC, VKSNDTC</w:t>
      </w:r>
      <w:r>
        <w:rPr>
          <w:szCs w:val="28"/>
          <w:lang w:val="fr-FR"/>
        </w:rPr>
        <w:t>:</w:t>
      </w:r>
      <w:r w:rsidRPr="0054440F">
        <w:rPr>
          <w:szCs w:val="28"/>
          <w:lang w:val="fr-FR"/>
        </w:rPr>
        <w:t xml:space="preserve"> </w:t>
      </w:r>
      <w:r>
        <w:rPr>
          <w:szCs w:val="28"/>
          <w:lang w:val="fr-FR"/>
        </w:rPr>
        <w:t xml:space="preserve">đề nghị </w:t>
      </w:r>
      <w:r w:rsidRPr="0054440F">
        <w:rPr>
          <w:szCs w:val="28"/>
          <w:lang w:val="fr-FR"/>
        </w:rPr>
        <w:t xml:space="preserve">phối hợp chặt chẽ với Bộ Tư pháp tiếp tục thực hiện </w:t>
      </w:r>
      <w:r w:rsidRPr="0054440F">
        <w:rPr>
          <w:szCs w:val="28"/>
          <w:lang w:val="da-DK"/>
        </w:rPr>
        <w:t xml:space="preserve">các nhiệm vụ quản lý nhà nước về công tác bồi thường nhà nước, trong đó, tập trung vào các nhiệm vụ: hướng dẫn nghiệp vụ công tác </w:t>
      </w:r>
      <w:r w:rsidRPr="0054440F">
        <w:rPr>
          <w:szCs w:val="28"/>
          <w:lang w:val="da-DK"/>
        </w:rPr>
        <w:lastRenderedPageBreak/>
        <w:t>bồi thường nhà nước, theo dõi, đôn đốc công tác bồi thường nhà nước và bồi dưỡng kỹ năng, nghiệp vụ công tác bồi thường nhà nước. Chỉ đạo các cơ quan thuộc phạm vi quản lý của ngành mình tại địa phương phối hợp chặt chẽ, kịp thời với UBND cấp tỉnh trong việc thực hiện công tác bồi thường nhà nước tại địa phương; thực hiện đầy đủ nghiêm túc các quy định của Luật TNBTCNN.</w:t>
      </w:r>
    </w:p>
    <w:p w14:paraId="1E01E441" w14:textId="77777777" w:rsidR="0054440F" w:rsidRPr="00AB3D1D" w:rsidRDefault="0054440F" w:rsidP="00AB3D1D">
      <w:pPr>
        <w:pStyle w:val="ListParagraph"/>
        <w:numPr>
          <w:ilvl w:val="0"/>
          <w:numId w:val="18"/>
        </w:numPr>
        <w:tabs>
          <w:tab w:val="left" w:pos="900"/>
          <w:tab w:val="left" w:pos="990"/>
        </w:tabs>
        <w:spacing w:before="120" w:after="120"/>
        <w:ind w:left="0" w:firstLine="720"/>
        <w:contextualSpacing w:val="0"/>
        <w:jc w:val="both"/>
        <w:rPr>
          <w:szCs w:val="28"/>
        </w:rPr>
      </w:pPr>
      <w:r>
        <w:rPr>
          <w:spacing w:val="-2"/>
          <w:szCs w:val="28"/>
          <w:lang w:val="fr-FR"/>
        </w:rPr>
        <w:t>Đối với</w:t>
      </w:r>
      <w:r w:rsidR="004E4ED1" w:rsidRPr="005A7985">
        <w:rPr>
          <w:iCs/>
          <w:szCs w:val="28"/>
        </w:rPr>
        <w:t xml:space="preserve"> các Bộ, ngành, địa phương</w:t>
      </w:r>
      <w:r>
        <w:rPr>
          <w:iCs/>
          <w:szCs w:val="28"/>
        </w:rPr>
        <w:t>:</w:t>
      </w:r>
    </w:p>
    <w:p w14:paraId="499E5AAB" w14:textId="77777777" w:rsidR="004B3A40" w:rsidRDefault="0054440F" w:rsidP="00AB3D1D">
      <w:pPr>
        <w:pStyle w:val="ListParagraph"/>
        <w:tabs>
          <w:tab w:val="left" w:pos="900"/>
          <w:tab w:val="left" w:pos="990"/>
        </w:tabs>
        <w:spacing w:before="120" w:after="120"/>
        <w:ind w:left="0" w:firstLine="720"/>
        <w:contextualSpacing w:val="0"/>
        <w:jc w:val="both"/>
        <w:rPr>
          <w:szCs w:val="28"/>
        </w:rPr>
      </w:pPr>
      <w:r>
        <w:rPr>
          <w:iCs/>
          <w:szCs w:val="28"/>
        </w:rPr>
        <w:t>+ T</w:t>
      </w:r>
      <w:r w:rsidR="001C39AB" w:rsidRPr="005A7985">
        <w:rPr>
          <w:iCs/>
          <w:szCs w:val="28"/>
        </w:rPr>
        <w:t xml:space="preserve">iếp tục </w:t>
      </w:r>
      <w:r w:rsidR="004E4ED1" w:rsidRPr="005A7985">
        <w:rPr>
          <w:iCs/>
          <w:szCs w:val="28"/>
        </w:rPr>
        <w:t xml:space="preserve">triển khai thực hiện đồng bộ, hiệu quả các quy định của Luật TNBTCNN và Luật </w:t>
      </w:r>
      <w:r w:rsidR="004E4ED1" w:rsidRPr="005A7985">
        <w:rPr>
          <w:szCs w:val="28"/>
        </w:rPr>
        <w:t>sửa đổi, bổ sung một số điều của Luật TNBTCNN sau khi được Quốc hội thông qua ban hàn</w:t>
      </w:r>
      <w:r w:rsidR="00491519" w:rsidRPr="005A7985">
        <w:rPr>
          <w:szCs w:val="28"/>
        </w:rPr>
        <w:t>h</w:t>
      </w:r>
      <w:r w:rsidR="004B3A40">
        <w:rPr>
          <w:szCs w:val="28"/>
        </w:rPr>
        <w:t>.</w:t>
      </w:r>
    </w:p>
    <w:p w14:paraId="5B092FC8" w14:textId="77777777" w:rsidR="004B3A40" w:rsidRPr="005A7985" w:rsidRDefault="004B3A40">
      <w:pPr>
        <w:pStyle w:val="ListParagraph"/>
        <w:tabs>
          <w:tab w:val="left" w:pos="900"/>
          <w:tab w:val="left" w:pos="990"/>
        </w:tabs>
        <w:spacing w:before="120" w:after="120"/>
        <w:ind w:left="0" w:firstLine="720"/>
        <w:contextualSpacing w:val="0"/>
        <w:jc w:val="both"/>
        <w:rPr>
          <w:szCs w:val="28"/>
        </w:rPr>
      </w:pPr>
      <w:r>
        <w:rPr>
          <w:szCs w:val="28"/>
        </w:rPr>
        <w:t xml:space="preserve">+ </w:t>
      </w:r>
      <w:r w:rsidR="0054440F">
        <w:rPr>
          <w:iCs/>
          <w:szCs w:val="28"/>
        </w:rPr>
        <w:t>T</w:t>
      </w:r>
      <w:r w:rsidR="00897BAD" w:rsidRPr="005A7985">
        <w:rPr>
          <w:iCs/>
          <w:szCs w:val="28"/>
        </w:rPr>
        <w:t>iếp tục phối hợp chặt chẽ với Bộ Tư pháp trong thực hiện nhiệm vụ quản lý nhà nước về công tác bồi thường nhà nước</w:t>
      </w:r>
      <w:r>
        <w:rPr>
          <w:iCs/>
          <w:szCs w:val="28"/>
        </w:rPr>
        <w:t xml:space="preserve">, như: </w:t>
      </w:r>
      <w:r w:rsidRPr="005A7985">
        <w:rPr>
          <w:szCs w:val="28"/>
        </w:rPr>
        <w:t xml:space="preserve">tăng cường công tác </w:t>
      </w:r>
      <w:r w:rsidRPr="005A7985">
        <w:rPr>
          <w:iCs/>
          <w:szCs w:val="28"/>
        </w:rPr>
        <w:t xml:space="preserve">phổ biến, giáo dục pháp luật để nâng cao nhận thức của cá nhân, tổ chức về công tác bồi thường nhà nước; thường xuyên, chủ động </w:t>
      </w:r>
      <w:r w:rsidRPr="005A7985">
        <w:rPr>
          <w:szCs w:val="28"/>
        </w:rPr>
        <w:t>theo dõi, đôn đốc, hướng dẫn, kiểm tra công tác bồi thường nhà nước để kịp thời phát hiện, tháo gỡ những khó khăn, vướng mắc trong quá trình triển khai thi hành Luật.</w:t>
      </w:r>
    </w:p>
    <w:p w14:paraId="0A7AE772" w14:textId="77777777" w:rsidR="004B3A40" w:rsidRPr="005A7985" w:rsidRDefault="004B3A40" w:rsidP="00AB3D1D">
      <w:pPr>
        <w:pStyle w:val="ListParagraph"/>
        <w:tabs>
          <w:tab w:val="left" w:pos="900"/>
          <w:tab w:val="left" w:pos="990"/>
        </w:tabs>
        <w:spacing w:before="120" w:after="120"/>
        <w:ind w:left="0" w:firstLine="720"/>
        <w:contextualSpacing w:val="0"/>
        <w:jc w:val="both"/>
        <w:rPr>
          <w:szCs w:val="28"/>
        </w:rPr>
      </w:pPr>
      <w:r>
        <w:rPr>
          <w:szCs w:val="28"/>
        </w:rPr>
        <w:t>+ T</w:t>
      </w:r>
      <w:r w:rsidRPr="005A7985">
        <w:rPr>
          <w:szCs w:val="28"/>
        </w:rPr>
        <w:t>iếp tục quan tâm, ưu tiên bố trí nguồn lực đầy đủ, kịp thời cho công tác bồi thường nhà nước, quan tâm công tác tuyển dụng, đào tạo, bồi dưỡng kỹ năng, nghiệp vụ để nâng cao chất lượng đội ngũ công chức tham mưu thực hiện công tác bồi thường nhà nước.</w:t>
      </w:r>
    </w:p>
    <w:p w14:paraId="280DC773" w14:textId="77777777" w:rsidR="0078406B" w:rsidRPr="005A7985" w:rsidRDefault="004B3A40" w:rsidP="00AB3D1D">
      <w:pPr>
        <w:pStyle w:val="ListParagraph"/>
        <w:tabs>
          <w:tab w:val="left" w:pos="900"/>
          <w:tab w:val="left" w:pos="990"/>
        </w:tabs>
        <w:spacing w:before="120" w:after="120"/>
        <w:ind w:left="0" w:firstLine="720"/>
        <w:contextualSpacing w:val="0"/>
        <w:jc w:val="both"/>
        <w:rPr>
          <w:szCs w:val="28"/>
        </w:rPr>
      </w:pPr>
      <w:r>
        <w:rPr>
          <w:iCs/>
          <w:szCs w:val="28"/>
        </w:rPr>
        <w:t xml:space="preserve">+ </w:t>
      </w:r>
      <w:r w:rsidR="00897BAD" w:rsidRPr="005A7985">
        <w:rPr>
          <w:iCs/>
          <w:szCs w:val="28"/>
        </w:rPr>
        <w:t xml:space="preserve">UBND các tỉnh, thành phố </w:t>
      </w:r>
      <w:r w:rsidR="0078406B" w:rsidRPr="005A7985">
        <w:rPr>
          <w:iCs/>
          <w:szCs w:val="28"/>
        </w:rPr>
        <w:t xml:space="preserve">quan tâm, chỉ đạo các Sở, ban, ngành thực hiện nghiêm túc </w:t>
      </w:r>
      <w:r w:rsidR="00897BAD" w:rsidRPr="005A7985">
        <w:rPr>
          <w:iCs/>
          <w:szCs w:val="28"/>
        </w:rPr>
        <w:t>Quy chế phối hợp thực hiện công tác bồi thường nhà nước đã được ban hành, sửa đổi, bổ sung</w:t>
      </w:r>
      <w:r>
        <w:rPr>
          <w:iCs/>
          <w:szCs w:val="28"/>
        </w:rPr>
        <w:t>.</w:t>
      </w:r>
    </w:p>
    <w:p w14:paraId="33A941BF" w14:textId="77777777" w:rsidR="00E81556" w:rsidRPr="005A7985" w:rsidRDefault="00E81556">
      <w:pPr>
        <w:tabs>
          <w:tab w:val="left" w:pos="990"/>
        </w:tabs>
        <w:spacing w:before="120" w:after="120"/>
        <w:ind w:firstLine="720"/>
        <w:jc w:val="both"/>
        <w:rPr>
          <w:szCs w:val="28"/>
          <w:lang w:val="pl-PL"/>
        </w:rPr>
      </w:pPr>
      <w:r w:rsidRPr="005A7985">
        <w:rPr>
          <w:szCs w:val="28"/>
          <w:lang w:val="pl-PL"/>
        </w:rPr>
        <w:t xml:space="preserve">Trên đây là Báo cáo </w:t>
      </w:r>
      <w:r w:rsidR="00340D83" w:rsidRPr="005A7985">
        <w:rPr>
          <w:szCs w:val="28"/>
          <w:lang w:val="pl-PL"/>
        </w:rPr>
        <w:t>tổng kết</w:t>
      </w:r>
      <w:r w:rsidRPr="005A7985">
        <w:rPr>
          <w:szCs w:val="28"/>
          <w:lang w:val="pl-PL"/>
        </w:rPr>
        <w:t xml:space="preserve"> thi hành Luật TNBTCNN </w:t>
      </w:r>
      <w:r w:rsidR="00340D83" w:rsidRPr="005A7985">
        <w:rPr>
          <w:szCs w:val="28"/>
          <w:lang w:val="pl-PL"/>
        </w:rPr>
        <w:t>năm 2017, Bộ Tư pháp xin báo cáo Chính phủ</w:t>
      </w:r>
      <w:r w:rsidRPr="005A7985">
        <w:rPr>
          <w:szCs w:val="28"/>
          <w:lang w:val="pl-PL"/>
        </w:rPr>
        <w:t>./.</w:t>
      </w:r>
    </w:p>
    <w:p w14:paraId="7F4C1459" w14:textId="77777777" w:rsidR="00A968F4" w:rsidRDefault="00A968F4" w:rsidP="002C0109">
      <w:pPr>
        <w:spacing w:before="120" w:after="120"/>
        <w:ind w:firstLine="720"/>
        <w:jc w:val="both"/>
        <w:rPr>
          <w:szCs w:val="28"/>
          <w:lang w:val="pl-PL"/>
        </w:rPr>
      </w:pPr>
    </w:p>
    <w:tbl>
      <w:tblPr>
        <w:tblW w:w="9354" w:type="dxa"/>
        <w:tblLook w:val="01E0" w:firstRow="1" w:lastRow="1" w:firstColumn="1" w:lastColumn="1" w:noHBand="0" w:noVBand="0"/>
      </w:tblPr>
      <w:tblGrid>
        <w:gridCol w:w="4999"/>
        <w:gridCol w:w="4355"/>
      </w:tblGrid>
      <w:tr w:rsidR="00E81556" w:rsidRPr="00E36E8D" w14:paraId="1446146A" w14:textId="77777777" w:rsidTr="00AE0FC7">
        <w:tc>
          <w:tcPr>
            <w:tcW w:w="4999" w:type="dxa"/>
          </w:tcPr>
          <w:p w14:paraId="24B5A3FA" w14:textId="77777777" w:rsidR="00E81556" w:rsidRPr="0046557E" w:rsidRDefault="00E81556" w:rsidP="00AE0FC7">
            <w:pPr>
              <w:jc w:val="both"/>
              <w:rPr>
                <w:b/>
                <w:sz w:val="24"/>
                <w:lang w:val="vi-VN"/>
              </w:rPr>
            </w:pPr>
            <w:r w:rsidRPr="0046557E">
              <w:rPr>
                <w:b/>
                <w:i/>
                <w:iCs/>
                <w:sz w:val="24"/>
                <w:lang w:val="vi-VN"/>
              </w:rPr>
              <w:t>Nơi nhận:</w:t>
            </w:r>
            <w:r w:rsidRPr="0046557E">
              <w:rPr>
                <w:b/>
                <w:sz w:val="24"/>
                <w:lang w:val="vi-VN"/>
              </w:rPr>
              <w:t xml:space="preserve">                         </w:t>
            </w:r>
            <w:r w:rsidRPr="0046557E">
              <w:rPr>
                <w:b/>
                <w:sz w:val="24"/>
                <w:lang w:val="vi-VN"/>
              </w:rPr>
              <w:tab/>
            </w:r>
            <w:r w:rsidRPr="0046557E">
              <w:rPr>
                <w:b/>
                <w:sz w:val="24"/>
                <w:lang w:val="vi-VN"/>
              </w:rPr>
              <w:tab/>
            </w:r>
            <w:r w:rsidRPr="0046557E">
              <w:rPr>
                <w:b/>
                <w:sz w:val="24"/>
                <w:lang w:val="vi-VN"/>
              </w:rPr>
              <w:tab/>
              <w:t xml:space="preserve">                </w:t>
            </w:r>
          </w:p>
          <w:p w14:paraId="67607B38" w14:textId="77777777" w:rsidR="00323067" w:rsidRPr="001C39AB" w:rsidRDefault="00E81556" w:rsidP="00323067">
            <w:pPr>
              <w:rPr>
                <w:sz w:val="24"/>
                <w:lang w:val="vi-VN"/>
              </w:rPr>
            </w:pPr>
            <w:r w:rsidRPr="001C39AB">
              <w:rPr>
                <w:bCs/>
                <w:sz w:val="24"/>
                <w:lang w:val="vi-VN"/>
              </w:rPr>
              <w:t xml:space="preserve">- </w:t>
            </w:r>
            <w:r w:rsidR="00323067" w:rsidRPr="001C39AB">
              <w:rPr>
                <w:sz w:val="24"/>
                <w:lang w:val="vi-VN"/>
              </w:rPr>
              <w:t>Như trên;</w:t>
            </w:r>
          </w:p>
          <w:p w14:paraId="7B640588" w14:textId="77777777" w:rsidR="00323067" w:rsidRPr="001C39AB" w:rsidRDefault="00323067" w:rsidP="00323067">
            <w:pPr>
              <w:rPr>
                <w:sz w:val="24"/>
                <w:lang w:val="vi-VN"/>
              </w:rPr>
            </w:pPr>
            <w:r w:rsidRPr="001C39AB">
              <w:rPr>
                <w:sz w:val="24"/>
                <w:lang w:val="vi-VN"/>
              </w:rPr>
              <w:t>-</w:t>
            </w:r>
            <w:r w:rsidRPr="001C39AB">
              <w:rPr>
                <w:sz w:val="24"/>
              </w:rPr>
              <w:t xml:space="preserve"> </w:t>
            </w:r>
            <w:r w:rsidRPr="001C39AB">
              <w:rPr>
                <w:sz w:val="24"/>
                <w:lang w:val="vi-VN"/>
              </w:rPr>
              <w:t>Bộ trưởng (để báo cáo);</w:t>
            </w:r>
          </w:p>
          <w:p w14:paraId="47352BB7" w14:textId="77777777" w:rsidR="00323067" w:rsidRPr="001C39AB" w:rsidRDefault="00323067" w:rsidP="00323067">
            <w:pPr>
              <w:rPr>
                <w:sz w:val="24"/>
              </w:rPr>
            </w:pPr>
            <w:r w:rsidRPr="001C39AB">
              <w:rPr>
                <w:sz w:val="24"/>
              </w:rPr>
              <w:t>- Ban Nội chính Trung ương;</w:t>
            </w:r>
          </w:p>
          <w:p w14:paraId="5DDAE851" w14:textId="77777777" w:rsidR="00323067" w:rsidRPr="001C39AB" w:rsidRDefault="00323067" w:rsidP="00323067">
            <w:pPr>
              <w:rPr>
                <w:sz w:val="24"/>
              </w:rPr>
            </w:pPr>
            <w:r w:rsidRPr="001C39AB">
              <w:rPr>
                <w:sz w:val="24"/>
              </w:rPr>
              <w:t>- Văn phòng Trung ương Đảng;</w:t>
            </w:r>
          </w:p>
          <w:p w14:paraId="320F474A" w14:textId="77777777" w:rsidR="00323067" w:rsidRPr="001C39AB" w:rsidRDefault="00323067" w:rsidP="00323067">
            <w:pPr>
              <w:rPr>
                <w:sz w:val="24"/>
                <w:lang w:val="vi-VN"/>
              </w:rPr>
            </w:pPr>
            <w:r w:rsidRPr="001C39AB">
              <w:rPr>
                <w:sz w:val="24"/>
                <w:lang w:val="vi-VN"/>
              </w:rPr>
              <w:t>- Văn phòng Chính phủ;</w:t>
            </w:r>
          </w:p>
          <w:p w14:paraId="0F2EAFE3" w14:textId="77777777" w:rsidR="00323067" w:rsidRPr="001C39AB" w:rsidRDefault="00323067" w:rsidP="00323067">
            <w:pPr>
              <w:rPr>
                <w:sz w:val="24"/>
              </w:rPr>
            </w:pPr>
            <w:r w:rsidRPr="001C39AB">
              <w:rPr>
                <w:sz w:val="24"/>
              </w:rPr>
              <w:t xml:space="preserve">- Văn phòng Chủ tịch nước; </w:t>
            </w:r>
          </w:p>
          <w:p w14:paraId="0D1E4E51" w14:textId="77777777" w:rsidR="00323067" w:rsidRPr="001C39AB" w:rsidRDefault="00323067" w:rsidP="00323067">
            <w:pPr>
              <w:rPr>
                <w:sz w:val="24"/>
              </w:rPr>
            </w:pPr>
            <w:r w:rsidRPr="001C39AB">
              <w:rPr>
                <w:sz w:val="24"/>
              </w:rPr>
              <w:t>- Văn phòng Quốc hội;</w:t>
            </w:r>
          </w:p>
          <w:p w14:paraId="5EAF2B67" w14:textId="77777777" w:rsidR="00323067" w:rsidRPr="001C39AB" w:rsidRDefault="00323067" w:rsidP="00323067">
            <w:pPr>
              <w:rPr>
                <w:sz w:val="24"/>
              </w:rPr>
            </w:pPr>
            <w:r w:rsidRPr="001C39AB">
              <w:rPr>
                <w:sz w:val="24"/>
              </w:rPr>
              <w:t>- Tòa án nhân dân tối cao;</w:t>
            </w:r>
          </w:p>
          <w:p w14:paraId="0120EE2E" w14:textId="77777777" w:rsidR="00323067" w:rsidRPr="001C39AB" w:rsidRDefault="00323067" w:rsidP="00323067">
            <w:pPr>
              <w:rPr>
                <w:sz w:val="24"/>
              </w:rPr>
            </w:pPr>
            <w:r w:rsidRPr="001C39AB">
              <w:rPr>
                <w:sz w:val="24"/>
              </w:rPr>
              <w:t>- Viện kiểm sát nhân dân tối cao;</w:t>
            </w:r>
          </w:p>
          <w:p w14:paraId="675E136E" w14:textId="77777777" w:rsidR="00323067" w:rsidRPr="001C39AB" w:rsidRDefault="00323067" w:rsidP="00323067">
            <w:pPr>
              <w:rPr>
                <w:sz w:val="24"/>
              </w:rPr>
            </w:pPr>
            <w:r w:rsidRPr="001C39AB">
              <w:rPr>
                <w:sz w:val="24"/>
              </w:rPr>
              <w:t xml:space="preserve">- Các Bộ, cơ quan ngang Bộ, cơ quan thuộc Chính phủ; </w:t>
            </w:r>
          </w:p>
          <w:p w14:paraId="1F1C500F" w14:textId="77777777" w:rsidR="00323067" w:rsidRPr="001C39AB" w:rsidRDefault="00323067" w:rsidP="00323067">
            <w:pPr>
              <w:rPr>
                <w:sz w:val="24"/>
              </w:rPr>
            </w:pPr>
            <w:r w:rsidRPr="001C39AB">
              <w:rPr>
                <w:sz w:val="24"/>
              </w:rPr>
              <w:t>- Ủy ban TWMTTQVN;</w:t>
            </w:r>
          </w:p>
          <w:p w14:paraId="1C382060" w14:textId="77777777" w:rsidR="00323067" w:rsidRPr="001C39AB" w:rsidRDefault="00323067" w:rsidP="00323067">
            <w:pPr>
              <w:rPr>
                <w:sz w:val="24"/>
                <w:lang w:val="en-GB"/>
              </w:rPr>
            </w:pPr>
            <w:r w:rsidRPr="001C39AB">
              <w:rPr>
                <w:sz w:val="24"/>
                <w:lang w:val="vi-VN"/>
              </w:rPr>
              <w:t>- UBND các tỉnh/thành phố</w:t>
            </w:r>
            <w:r w:rsidRPr="001C39AB">
              <w:rPr>
                <w:sz w:val="24"/>
                <w:lang w:val="en-GB"/>
              </w:rPr>
              <w:t xml:space="preserve">; </w:t>
            </w:r>
          </w:p>
          <w:p w14:paraId="303EBCF2" w14:textId="77777777" w:rsidR="00323067" w:rsidRPr="001C39AB" w:rsidRDefault="00323067" w:rsidP="00323067">
            <w:pPr>
              <w:rPr>
                <w:sz w:val="24"/>
                <w:lang w:val="en-GB"/>
              </w:rPr>
            </w:pPr>
            <w:r w:rsidRPr="001C39AB">
              <w:rPr>
                <w:sz w:val="24"/>
                <w:lang w:val="en-GB"/>
              </w:rPr>
              <w:t>- Sở Tư pháp các tỉnh/thành phố;</w:t>
            </w:r>
          </w:p>
          <w:p w14:paraId="71E360FC" w14:textId="77777777" w:rsidR="00323067" w:rsidRPr="001C39AB" w:rsidRDefault="00323067" w:rsidP="00323067">
            <w:pPr>
              <w:rPr>
                <w:sz w:val="24"/>
                <w:lang w:val="vi-VN"/>
              </w:rPr>
            </w:pPr>
            <w:r w:rsidRPr="001C39AB">
              <w:rPr>
                <w:sz w:val="24"/>
                <w:lang w:val="vi-VN"/>
              </w:rPr>
              <w:t>- Các Thứ trưởng;</w:t>
            </w:r>
          </w:p>
          <w:p w14:paraId="3B0C91EB" w14:textId="77777777" w:rsidR="00323067" w:rsidRPr="001C39AB" w:rsidRDefault="00323067" w:rsidP="00323067">
            <w:pPr>
              <w:jc w:val="both"/>
              <w:rPr>
                <w:bCs/>
                <w:sz w:val="24"/>
                <w:lang w:val="vi-VN"/>
              </w:rPr>
            </w:pPr>
            <w:r w:rsidRPr="001C39AB">
              <w:rPr>
                <w:sz w:val="24"/>
                <w:lang w:val="vi-VN"/>
              </w:rPr>
              <w:t xml:space="preserve">- Lưu: VT, Cục </w:t>
            </w:r>
            <w:r w:rsidR="00EE0D51" w:rsidRPr="001C39AB">
              <w:rPr>
                <w:sz w:val="24"/>
              </w:rPr>
              <w:t>ĐKGDBĐ&amp;BTNN</w:t>
            </w:r>
            <w:r w:rsidRPr="001C39AB">
              <w:rPr>
                <w:sz w:val="24"/>
                <w:lang w:val="vi-VN"/>
              </w:rPr>
              <w:t xml:space="preserve"> (10b).</w:t>
            </w:r>
          </w:p>
          <w:p w14:paraId="6C46AD46" w14:textId="77777777" w:rsidR="00E81556" w:rsidRPr="00E36E8D" w:rsidRDefault="00E81556" w:rsidP="00AE0FC7">
            <w:pPr>
              <w:jc w:val="both"/>
              <w:rPr>
                <w:b/>
                <w:sz w:val="26"/>
                <w:szCs w:val="26"/>
              </w:rPr>
            </w:pPr>
          </w:p>
        </w:tc>
        <w:tc>
          <w:tcPr>
            <w:tcW w:w="4355" w:type="dxa"/>
          </w:tcPr>
          <w:p w14:paraId="6E724C84" w14:textId="77777777" w:rsidR="00E81556" w:rsidRDefault="00B04411" w:rsidP="00AE0FC7">
            <w:pPr>
              <w:spacing w:line="320" w:lineRule="exact"/>
              <w:jc w:val="center"/>
              <w:rPr>
                <w:b/>
                <w:spacing w:val="-12"/>
                <w:szCs w:val="28"/>
              </w:rPr>
            </w:pPr>
            <w:r>
              <w:rPr>
                <w:b/>
                <w:spacing w:val="-12"/>
                <w:szCs w:val="28"/>
              </w:rPr>
              <w:t xml:space="preserve">KT. </w:t>
            </w:r>
            <w:r w:rsidR="00E81556" w:rsidRPr="0046557E">
              <w:rPr>
                <w:b/>
                <w:spacing w:val="-12"/>
                <w:szCs w:val="28"/>
              </w:rPr>
              <w:t xml:space="preserve">BỘ TRƯỞNG </w:t>
            </w:r>
          </w:p>
          <w:p w14:paraId="31EE47FC" w14:textId="77777777" w:rsidR="00B04411" w:rsidRPr="0046557E" w:rsidRDefault="00B04411" w:rsidP="00AE0FC7">
            <w:pPr>
              <w:spacing w:line="320" w:lineRule="exact"/>
              <w:jc w:val="center"/>
              <w:rPr>
                <w:b/>
                <w:spacing w:val="-12"/>
                <w:szCs w:val="28"/>
              </w:rPr>
            </w:pPr>
            <w:r>
              <w:rPr>
                <w:b/>
                <w:spacing w:val="-12"/>
                <w:szCs w:val="28"/>
              </w:rPr>
              <w:t>THỨ TRƯỞNG</w:t>
            </w:r>
          </w:p>
          <w:p w14:paraId="1D4C54E8" w14:textId="77777777" w:rsidR="00E81556" w:rsidRPr="0046557E" w:rsidRDefault="00E81556" w:rsidP="00AE0FC7">
            <w:pPr>
              <w:spacing w:line="320" w:lineRule="exact"/>
              <w:ind w:firstLine="720"/>
              <w:jc w:val="center"/>
              <w:rPr>
                <w:szCs w:val="28"/>
              </w:rPr>
            </w:pPr>
          </w:p>
          <w:p w14:paraId="14621144" w14:textId="77777777" w:rsidR="00E81556" w:rsidRPr="0046557E" w:rsidRDefault="00E81556" w:rsidP="00AE0FC7">
            <w:pPr>
              <w:spacing w:line="320" w:lineRule="exact"/>
              <w:ind w:firstLine="720"/>
              <w:jc w:val="center"/>
              <w:rPr>
                <w:szCs w:val="28"/>
              </w:rPr>
            </w:pPr>
          </w:p>
          <w:p w14:paraId="113D0E09" w14:textId="77777777" w:rsidR="00E81556" w:rsidRPr="0046557E" w:rsidRDefault="00E81556" w:rsidP="00AE0FC7">
            <w:pPr>
              <w:spacing w:line="320" w:lineRule="exact"/>
              <w:ind w:firstLine="720"/>
              <w:jc w:val="center"/>
              <w:rPr>
                <w:szCs w:val="28"/>
              </w:rPr>
            </w:pPr>
          </w:p>
          <w:p w14:paraId="6E5028D0" w14:textId="77777777" w:rsidR="00E81556" w:rsidRPr="0046557E" w:rsidRDefault="00E81556" w:rsidP="00AE0FC7">
            <w:pPr>
              <w:tabs>
                <w:tab w:val="left" w:pos="1291"/>
              </w:tabs>
              <w:spacing w:line="320" w:lineRule="exact"/>
              <w:ind w:firstLine="720"/>
              <w:rPr>
                <w:bCs/>
                <w:spacing w:val="-6"/>
                <w:szCs w:val="28"/>
              </w:rPr>
            </w:pPr>
          </w:p>
          <w:p w14:paraId="143AA096" w14:textId="77777777" w:rsidR="00E81556" w:rsidRPr="0046557E" w:rsidRDefault="00E81556" w:rsidP="00AE0FC7">
            <w:pPr>
              <w:tabs>
                <w:tab w:val="left" w:pos="1291"/>
              </w:tabs>
              <w:spacing w:line="320" w:lineRule="exact"/>
              <w:ind w:firstLine="720"/>
              <w:rPr>
                <w:bCs/>
                <w:spacing w:val="-6"/>
                <w:szCs w:val="28"/>
              </w:rPr>
            </w:pPr>
          </w:p>
          <w:p w14:paraId="282F590F" w14:textId="4F6BD79B" w:rsidR="00E81556" w:rsidRPr="0046557E" w:rsidRDefault="002E0431" w:rsidP="00AE0FC7">
            <w:pPr>
              <w:tabs>
                <w:tab w:val="left" w:pos="1291"/>
              </w:tabs>
              <w:spacing w:line="320" w:lineRule="exact"/>
              <w:ind w:firstLine="720"/>
              <w:rPr>
                <w:b/>
                <w:bCs/>
                <w:spacing w:val="-6"/>
                <w:szCs w:val="28"/>
              </w:rPr>
            </w:pPr>
            <w:r>
              <w:rPr>
                <w:bCs/>
                <w:spacing w:val="-6"/>
                <w:szCs w:val="28"/>
              </w:rPr>
              <w:t xml:space="preserve">     </w:t>
            </w:r>
            <w:r w:rsidR="00340D83">
              <w:rPr>
                <w:b/>
                <w:bCs/>
                <w:spacing w:val="-6"/>
                <w:szCs w:val="28"/>
              </w:rPr>
              <w:t xml:space="preserve">Nguyễn Thanh </w:t>
            </w:r>
            <w:r w:rsidR="002C4137">
              <w:rPr>
                <w:b/>
                <w:bCs/>
                <w:spacing w:val="-6"/>
                <w:szCs w:val="28"/>
              </w:rPr>
              <w:t>Ngọc</w:t>
            </w:r>
          </w:p>
          <w:p w14:paraId="3B7861A0" w14:textId="77777777" w:rsidR="00E81556" w:rsidRPr="00E36E8D" w:rsidRDefault="00E81556" w:rsidP="00AE0FC7">
            <w:pPr>
              <w:tabs>
                <w:tab w:val="left" w:pos="1291"/>
              </w:tabs>
              <w:spacing w:line="320" w:lineRule="exact"/>
              <w:ind w:firstLine="720"/>
              <w:rPr>
                <w:sz w:val="26"/>
                <w:szCs w:val="26"/>
              </w:rPr>
            </w:pPr>
          </w:p>
        </w:tc>
      </w:tr>
    </w:tbl>
    <w:p w14:paraId="5F89DF74" w14:textId="77777777" w:rsidR="008C2A6D" w:rsidRDefault="008C2A6D"/>
    <w:sectPr w:rsidR="008C2A6D" w:rsidSect="002C0109">
      <w:headerReference w:type="default" r:id="rId8"/>
      <w:footerReference w:type="even" r:id="rId9"/>
      <w:footerReference w:type="default" r:id="rId10"/>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9EE32" w14:textId="77777777" w:rsidR="008A41F3" w:rsidRDefault="008A41F3" w:rsidP="00E81556">
      <w:r>
        <w:separator/>
      </w:r>
    </w:p>
  </w:endnote>
  <w:endnote w:type="continuationSeparator" w:id="0">
    <w:p w14:paraId="1D292F84" w14:textId="77777777" w:rsidR="008A41F3" w:rsidRDefault="008A41F3" w:rsidP="00E8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5A1BC" w14:textId="77777777" w:rsidR="004E14A1" w:rsidRDefault="004E14A1" w:rsidP="00AE0F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EA80E3" w14:textId="77777777" w:rsidR="004E14A1" w:rsidRDefault="004E14A1" w:rsidP="00AE0FC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F1A3" w14:textId="77777777" w:rsidR="004E14A1" w:rsidRDefault="004E14A1" w:rsidP="00AE0FC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BED40" w14:textId="77777777" w:rsidR="008A41F3" w:rsidRDefault="008A41F3" w:rsidP="00E81556">
      <w:r>
        <w:separator/>
      </w:r>
    </w:p>
  </w:footnote>
  <w:footnote w:type="continuationSeparator" w:id="0">
    <w:p w14:paraId="160C8C6C" w14:textId="77777777" w:rsidR="008A41F3" w:rsidRDefault="008A41F3" w:rsidP="00E81556">
      <w:r>
        <w:continuationSeparator/>
      </w:r>
    </w:p>
  </w:footnote>
  <w:footnote w:id="1">
    <w:p w14:paraId="0793394B" w14:textId="77777777" w:rsidR="00B135D6" w:rsidRPr="00B135D6" w:rsidRDefault="00B135D6" w:rsidP="00B135D6">
      <w:pPr>
        <w:spacing w:before="120" w:after="120"/>
        <w:jc w:val="both"/>
        <w:rPr>
          <w:i/>
          <w:sz w:val="20"/>
          <w:szCs w:val="20"/>
          <w:lang w:val="nl-NL"/>
        </w:rPr>
      </w:pPr>
      <w:r w:rsidRPr="00B135D6">
        <w:rPr>
          <w:rStyle w:val="FootnoteReference"/>
          <w:sz w:val="20"/>
          <w:szCs w:val="20"/>
        </w:rPr>
        <w:footnoteRef/>
      </w:r>
      <w:r w:rsidRPr="00B135D6">
        <w:rPr>
          <w:sz w:val="20"/>
          <w:szCs w:val="20"/>
        </w:rPr>
        <w:t xml:space="preserve"> Nghị quyết đã đặt ra mục tiêu đến năm 2030: </w:t>
      </w:r>
      <w:r w:rsidRPr="00B135D6">
        <w:rPr>
          <w:i/>
          <w:sz w:val="20"/>
          <w:szCs w:val="20"/>
        </w:rPr>
        <w:t>“</w:t>
      </w:r>
      <w:r w:rsidRPr="00B135D6">
        <w:rPr>
          <w:i/>
          <w:color w:val="000000"/>
          <w:sz w:val="20"/>
          <w:szCs w:val="20"/>
          <w:shd w:val="clear" w:color="auto" w:fill="FFFFFF"/>
        </w:rPr>
        <w:t>Quản lý nhà nước từ Trung ương đến địa phương trên môi trường số, kết nối và vận hành thông suốt giữa các cơ quan trong hệ thống chính trị…</w:t>
      </w:r>
      <w:r w:rsidRPr="00B135D6">
        <w:rPr>
          <w:i/>
          <w:sz w:val="20"/>
          <w:szCs w:val="20"/>
        </w:rPr>
        <w:t>”</w:t>
      </w:r>
      <w:r w:rsidRPr="00B135D6">
        <w:rPr>
          <w:sz w:val="20"/>
          <w:szCs w:val="20"/>
        </w:rPr>
        <w:t xml:space="preserve"> và đặt ra nhiệm vụ </w:t>
      </w:r>
      <w:r w:rsidRPr="00B135D6">
        <w:rPr>
          <w:i/>
          <w:sz w:val="20"/>
          <w:szCs w:val="20"/>
        </w:rPr>
        <w:t>“</w:t>
      </w:r>
      <w:bookmarkStart w:id="1" w:name="dieu_5"/>
      <w:r w:rsidRPr="00B135D6">
        <w:rPr>
          <w:bCs/>
          <w:i/>
          <w:color w:val="000000"/>
          <w:sz w:val="20"/>
          <w:szCs w:val="20"/>
          <w:shd w:val="clear" w:color="auto" w:fill="FFFFFF"/>
        </w:rPr>
        <w:t>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w:t>
      </w:r>
      <w:bookmarkEnd w:id="1"/>
      <w:r w:rsidRPr="00B135D6">
        <w:rPr>
          <w:i/>
          <w:sz w:val="20"/>
          <w:szCs w:val="20"/>
        </w:rPr>
        <w:t>”.</w:t>
      </w:r>
      <w:r w:rsidRPr="00B135D6">
        <w:rPr>
          <w:sz w:val="20"/>
          <w:szCs w:val="20"/>
        </w:rPr>
        <w:t xml:space="preserve"> </w:t>
      </w:r>
    </w:p>
  </w:footnote>
  <w:footnote w:id="2">
    <w:p w14:paraId="3609A1E7" w14:textId="77777777" w:rsidR="004E14A1" w:rsidRPr="000C7731" w:rsidRDefault="004E14A1" w:rsidP="00B135D6">
      <w:pPr>
        <w:spacing w:before="120" w:after="120"/>
        <w:jc w:val="both"/>
        <w:rPr>
          <w:i/>
          <w:szCs w:val="28"/>
        </w:rPr>
      </w:pPr>
      <w:r w:rsidRPr="000C7731">
        <w:rPr>
          <w:rStyle w:val="FootnoteReference"/>
          <w:sz w:val="20"/>
          <w:szCs w:val="20"/>
        </w:rPr>
        <w:footnoteRef/>
      </w:r>
      <w:r>
        <w:t xml:space="preserve"> </w:t>
      </w:r>
      <w:r w:rsidRPr="000C7731">
        <w:rPr>
          <w:sz w:val="20"/>
          <w:szCs w:val="20"/>
        </w:rPr>
        <w:t xml:space="preserve">Nghị quyết </w:t>
      </w:r>
      <w:r w:rsidRPr="000C7731">
        <w:rPr>
          <w:spacing w:val="-2"/>
          <w:sz w:val="20"/>
          <w:szCs w:val="20"/>
          <w:shd w:val="clear" w:color="auto" w:fill="FFFFFF"/>
          <w:lang w:val="nl-NL"/>
        </w:rPr>
        <w:t xml:space="preserve">đặt ra </w:t>
      </w:r>
      <w:r w:rsidRPr="000C7731">
        <w:rPr>
          <w:iCs/>
          <w:sz w:val="20"/>
          <w:szCs w:val="20"/>
        </w:rPr>
        <w:t xml:space="preserve">mục tiêu đến năm </w:t>
      </w:r>
      <w:r w:rsidRPr="000C7731">
        <w:rPr>
          <w:sz w:val="20"/>
          <w:szCs w:val="20"/>
          <w:shd w:val="clear" w:color="auto" w:fill="FFFFFF"/>
        </w:rPr>
        <w:t>2027:</w:t>
      </w:r>
      <w:r w:rsidRPr="000C7731">
        <w:rPr>
          <w:i/>
          <w:sz w:val="20"/>
          <w:szCs w:val="20"/>
          <w:shd w:val="clear" w:color="auto" w:fill="FFFFFF"/>
        </w:rPr>
        <w:t xml:space="preserve"> “hoàn thành việc sửa đổi, bổ sung, ban hành mới văn bản pháp luật bảo đảm cơ sở pháp lý đồng bộ cho hoạt động của bộ máy nhà nước theo mô hình chính quyền 3 cấp” </w:t>
      </w:r>
      <w:r w:rsidRPr="000C7731">
        <w:rPr>
          <w:sz w:val="20"/>
          <w:szCs w:val="20"/>
          <w:shd w:val="clear" w:color="auto" w:fill="FFFFFF"/>
        </w:rPr>
        <w:t xml:space="preserve">và tầm nhìn đến năm 2045: </w:t>
      </w:r>
      <w:r w:rsidRPr="000C7731">
        <w:rPr>
          <w:i/>
          <w:sz w:val="20"/>
          <w:szCs w:val="20"/>
          <w:shd w:val="clear" w:color="auto" w:fill="FFFFFF"/>
        </w:rPr>
        <w:t xml:space="preserve">“Việt Nam có hệ thống pháp luật chất lượng cao, hiện đại, tiệm cận chuẩn mực, thông lệ quốc tế tiên tiến và phù hợp với thực tiễn đất nước, được thực hiện nghiêm minh, nhất quán, tôn trọng, bảo đảm, bảo vệ hiệu quả quyền con người, quyền công dân”. </w:t>
      </w:r>
      <w:r w:rsidRPr="000C7731">
        <w:rPr>
          <w:sz w:val="20"/>
          <w:szCs w:val="20"/>
          <w:shd w:val="clear" w:color="auto" w:fill="FFFFFF"/>
        </w:rPr>
        <w:t xml:space="preserve">Để đạt được mục tiêu trên, Nghị quyết cũng đặt ra yêu cầu phải đổi mới tư duy xây dựng pháp luật: </w:t>
      </w:r>
      <w:r w:rsidRPr="000C7731">
        <w:rPr>
          <w:i/>
          <w:sz w:val="20"/>
          <w:szCs w:val="20"/>
          <w:shd w:val="clear" w:color="auto" w:fill="FFFFFF"/>
        </w:rPr>
        <w:t>“…</w:t>
      </w:r>
      <w:r w:rsidRPr="000C7731">
        <w:rPr>
          <w:i/>
          <w:sz w:val="20"/>
          <w:szCs w:val="20"/>
        </w:rPr>
        <w:t>phát huy dân chủ, tôn trọng, bảo đảm, bảo vệ hiệu quả quyền con người, quyền công dân;…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p>
  </w:footnote>
  <w:footnote w:id="3">
    <w:p w14:paraId="2A94EDFA" w14:textId="77777777" w:rsidR="004E14A1" w:rsidRPr="000C7731" w:rsidRDefault="004E14A1" w:rsidP="000C7731">
      <w:pPr>
        <w:jc w:val="both"/>
        <w:rPr>
          <w:b/>
          <w:iCs/>
          <w:sz w:val="20"/>
          <w:szCs w:val="20"/>
        </w:rPr>
      </w:pPr>
      <w:r w:rsidRPr="000C7731">
        <w:rPr>
          <w:rStyle w:val="FootnoteReference"/>
          <w:sz w:val="20"/>
          <w:szCs w:val="20"/>
        </w:rPr>
        <w:footnoteRef/>
      </w:r>
      <w:r w:rsidRPr="000C7731">
        <w:rPr>
          <w:sz w:val="20"/>
          <w:szCs w:val="20"/>
        </w:rPr>
        <w:t xml:space="preserve"> Quy định này </w:t>
      </w:r>
      <w:r w:rsidRPr="000C7731">
        <w:rPr>
          <w:iCs/>
          <w:sz w:val="20"/>
          <w:szCs w:val="20"/>
        </w:rPr>
        <w:t xml:space="preserve">đã </w:t>
      </w:r>
      <w:r w:rsidRPr="000C7731">
        <w:rPr>
          <w:sz w:val="20"/>
          <w:szCs w:val="20"/>
        </w:rPr>
        <w:t>quy định người đấu tranh chống tham nhũng, lãng phí, tiêu cực “</w:t>
      </w:r>
      <w:r w:rsidRPr="000C7731">
        <w:rPr>
          <w:i/>
          <w:sz w:val="20"/>
          <w:szCs w:val="20"/>
        </w:rPr>
        <w:t>Được bồi thường theo quy định của pháp luật về trách nhiệm bồi thường của Nhà nước khi cơ quan có thẩm quyền không áp dụng biện pháp bảo vệ hoặc áp dụng không kịp thời gây thiệt hại về tính mạng, sức khoẻ, tài sản, tinh thần của người đấu tranh chống tham nhũng, lãng phí, tiêu cực hoặc người thân”</w:t>
      </w:r>
      <w:r w:rsidR="000D3F16">
        <w:rPr>
          <w:i/>
          <w:sz w:val="20"/>
          <w:szCs w:val="20"/>
        </w:rPr>
        <w:t xml:space="preserve"> (điểm 1.3 khoản 1 Điều 5)</w:t>
      </w:r>
      <w:r w:rsidRPr="000C7731">
        <w:rPr>
          <w:i/>
          <w:sz w:val="20"/>
          <w:szCs w:val="20"/>
        </w:rPr>
        <w:t xml:space="preserve">. </w:t>
      </w:r>
    </w:p>
  </w:footnote>
  <w:footnote w:id="4">
    <w:p w14:paraId="2E7A63E4" w14:textId="77777777" w:rsidR="00164484" w:rsidRPr="00D7738D" w:rsidRDefault="00164484" w:rsidP="006B4371">
      <w:pPr>
        <w:pStyle w:val="FootnoteText"/>
        <w:jc w:val="both"/>
      </w:pPr>
      <w:r>
        <w:rPr>
          <w:rStyle w:val="FootnoteReference"/>
        </w:rPr>
        <w:footnoteRef/>
      </w:r>
      <w:r>
        <w:t xml:space="preserve"> </w:t>
      </w:r>
      <w:r w:rsidR="00D7738D" w:rsidRPr="006B4371">
        <w:rPr>
          <w:rFonts w:ascii="Times New Roman" w:hAnsi="Times New Roman" w:cs="Times New Roman"/>
        </w:rPr>
        <w:t xml:space="preserve">Trên cơ sở kết quả sơ kết 05 tổ chức thi hành Luật TNBTCNN năm 2017 của các Bộ, ngành, địa phương, ngày 14/3/2024, Bộ Tư pháp đã có Báo cáo số 129/BC-BTP ngày 14/3/2024 ggày 14/3/20g Chính phủ về việc đánh giá kết quả 05 năm thi hành Luật TNBTCNN. </w:t>
      </w:r>
      <w:r w:rsidRPr="006B4371">
        <w:rPr>
          <w:rFonts w:ascii="Times New Roman" w:hAnsi="Times New Roman" w:cs="Times New Roman"/>
        </w:rPr>
        <w:t>Tại Báo cáo này, Bộ Tư pháp đã tổng hợp được những đánh giá về ưu điểm, thuận lợi và khó khăn, vướng mắc, bất cập trong quá trình tổ chức thi hành Luật TNBTCNN từ khi Luật có hiệu lực thi hành (01/7/2018 đến hết 30/6/2023), trong đó có những khó khăn, vướng mắc xuất phát từ những hạn chế, bất cập trong các quy định của Luật TNBTCNN.</w:t>
      </w:r>
    </w:p>
  </w:footnote>
  <w:footnote w:id="5">
    <w:p w14:paraId="2856F407" w14:textId="77777777" w:rsidR="004E14A1" w:rsidRPr="00625843" w:rsidRDefault="004E14A1" w:rsidP="00855D03">
      <w:pPr>
        <w:pStyle w:val="FootnoteText"/>
        <w:jc w:val="both"/>
        <w:rPr>
          <w:rFonts w:ascii="Times New Roman" w:hAnsi="Times New Roman" w:cs="Times New Roman"/>
          <w:lang w:val="en-US"/>
        </w:rPr>
      </w:pPr>
      <w:r w:rsidRPr="00625843">
        <w:rPr>
          <w:rStyle w:val="FootnoteReference"/>
          <w:rFonts w:ascii="Times New Roman" w:hAnsi="Times New Roman"/>
        </w:rPr>
        <w:footnoteRef/>
      </w:r>
      <w:r w:rsidRPr="00625843">
        <w:rPr>
          <w:rFonts w:ascii="Times New Roman" w:hAnsi="Times New Roman" w:cs="Times New Roman"/>
        </w:rPr>
        <w:t xml:space="preserve"> Năm 2024: Công văn số 457/BTP-BTNN gửi 18 UBND cấp tỉnh ngày 25/01/2024; Công văn số 174/BTNN-NV1 đôn đốc lần 2. Năm 2025: </w:t>
      </w:r>
      <w:r w:rsidRPr="00625843">
        <w:rPr>
          <w:rFonts w:ascii="Times New Roman" w:hAnsi="Times New Roman" w:cs="Times New Roman"/>
          <w:lang w:val="en-US"/>
        </w:rPr>
        <w:t>Công văn số 2399/BTP-BTNN ngày 29/4/2025 của Bộ Tư pháp.</w:t>
      </w:r>
    </w:p>
  </w:footnote>
  <w:footnote w:id="6">
    <w:p w14:paraId="2ADC6DFC" w14:textId="77777777" w:rsidR="004E14A1" w:rsidRPr="002C6667" w:rsidRDefault="004E14A1" w:rsidP="00855D03">
      <w:pPr>
        <w:pStyle w:val="FootnoteText"/>
        <w:jc w:val="both"/>
        <w:rPr>
          <w:lang w:val="en-US"/>
        </w:rPr>
      </w:pPr>
      <w:r w:rsidRPr="00625843">
        <w:rPr>
          <w:rStyle w:val="FootnoteReference"/>
          <w:rFonts w:ascii="Times New Roman" w:hAnsi="Times New Roman"/>
        </w:rPr>
        <w:footnoteRef/>
      </w:r>
      <w:r w:rsidRPr="00625843">
        <w:rPr>
          <w:rFonts w:ascii="Times New Roman" w:hAnsi="Times New Roman" w:cs="Times New Roman"/>
        </w:rPr>
        <w:t xml:space="preserve"> </w:t>
      </w:r>
      <w:r w:rsidRPr="00625843">
        <w:rPr>
          <w:rFonts w:ascii="Times New Roman" w:hAnsi="Times New Roman" w:cs="Times New Roman"/>
          <w:lang w:val="en-US"/>
        </w:rPr>
        <w:t xml:space="preserve">Năm 2024: </w:t>
      </w:r>
      <w:r w:rsidRPr="00625843">
        <w:rPr>
          <w:rFonts w:ascii="Times New Roman" w:hAnsi="Times New Roman" w:cs="Times New Roman"/>
        </w:rPr>
        <w:t>Công văn số 456/BTP-BTNN ngày 25/01/2024. Năm 2025:</w:t>
      </w:r>
      <w:r w:rsidRPr="00625843">
        <w:rPr>
          <w:rFonts w:ascii="Times New Roman" w:hAnsi="Times New Roman" w:cs="Times New Roman"/>
          <w:lang w:val="en-US"/>
        </w:rPr>
        <w:t xml:space="preserve"> Công văn số 2400/BTP-BTNN ngày 29/4/2025 của Bộ Tư pháp.</w:t>
      </w:r>
    </w:p>
  </w:footnote>
  <w:footnote w:id="7">
    <w:p w14:paraId="65743449" w14:textId="77777777" w:rsidR="004E14A1" w:rsidRPr="00F20573" w:rsidRDefault="004E14A1" w:rsidP="00F20573">
      <w:pPr>
        <w:pStyle w:val="FootnoteText"/>
        <w:jc w:val="both"/>
        <w:rPr>
          <w:rFonts w:ascii="Times New Roman" w:hAnsi="Times New Roman" w:cs="Times New Roman"/>
          <w:lang w:val="en-US"/>
        </w:rPr>
      </w:pPr>
      <w:r w:rsidRPr="00F20573">
        <w:rPr>
          <w:rStyle w:val="FootnoteReference"/>
          <w:rFonts w:ascii="Times New Roman" w:hAnsi="Times New Roman"/>
        </w:rPr>
        <w:footnoteRef/>
      </w:r>
      <w:r w:rsidRPr="00F20573">
        <w:rPr>
          <w:rFonts w:ascii="Times New Roman" w:hAnsi="Times New Roman" w:cs="Times New Roman"/>
        </w:rPr>
        <w:t xml:space="preserve"> Ban hành </w:t>
      </w:r>
      <w:r w:rsidRPr="00F20573">
        <w:rPr>
          <w:rFonts w:ascii="Times New Roman" w:hAnsi="Times New Roman" w:cs="Times New Roman"/>
          <w:lang w:val="hr-HR"/>
        </w:rPr>
        <w:t>kèm theo Quyết định số 1269/QĐ-TTg ngày 25/8/2017 của Thủ tướng Chính phủ.</w:t>
      </w:r>
    </w:p>
  </w:footnote>
  <w:footnote w:id="8">
    <w:p w14:paraId="3606C942" w14:textId="77777777" w:rsidR="004E14A1" w:rsidRPr="006B4371" w:rsidRDefault="004E14A1">
      <w:pPr>
        <w:pStyle w:val="FootnoteText"/>
        <w:rPr>
          <w:rFonts w:ascii="Times New Roman" w:hAnsi="Times New Roman" w:cs="Times New Roman"/>
          <w:lang w:val="hr-HR"/>
        </w:rPr>
      </w:pPr>
      <w:r>
        <w:rPr>
          <w:rStyle w:val="FootnoteReference"/>
        </w:rPr>
        <w:footnoteRef/>
      </w:r>
      <w:r>
        <w:t xml:space="preserve"> </w:t>
      </w:r>
      <w:r w:rsidRPr="006B4371">
        <w:rPr>
          <w:rFonts w:ascii="Times New Roman" w:hAnsi="Times New Roman" w:cs="Times New Roman"/>
          <w:lang w:val="hr-HR"/>
        </w:rPr>
        <w:t>Ban hành kèm theo Quyết định số 1628/QĐ-BTP ngày 10/10/2017 của Bộ trưởng Bộ Tư pháp.</w:t>
      </w:r>
    </w:p>
  </w:footnote>
  <w:footnote w:id="9">
    <w:p w14:paraId="3D63C2AB" w14:textId="77777777" w:rsidR="004E14A1" w:rsidRPr="00A138FD" w:rsidRDefault="004E14A1" w:rsidP="00AD5B5F">
      <w:pPr>
        <w:pStyle w:val="FootnoteText"/>
        <w:jc w:val="both"/>
        <w:rPr>
          <w:rFonts w:ascii="Times New Roman" w:hAnsi="Times New Roman" w:cs="Times New Roman"/>
          <w:lang w:val="en-US"/>
        </w:rPr>
      </w:pPr>
      <w:r w:rsidRPr="00A138FD">
        <w:rPr>
          <w:rStyle w:val="FootnoteReference"/>
          <w:rFonts w:ascii="Times New Roman" w:hAnsi="Times New Roman"/>
        </w:rPr>
        <w:footnoteRef/>
      </w:r>
      <w:r w:rsidRPr="00A138FD">
        <w:rPr>
          <w:rFonts w:ascii="Times New Roman" w:hAnsi="Times New Roman" w:cs="Times New Roman"/>
        </w:rPr>
        <w:t xml:space="preserve"> </w:t>
      </w:r>
      <w:r w:rsidRPr="00A138FD">
        <w:rPr>
          <w:rFonts w:ascii="Times New Roman" w:hAnsi="Times New Roman" w:cs="Times New Roman"/>
          <w:lang w:val="en-US"/>
        </w:rPr>
        <w:t>Công văn số 74/TANDTC-TH ngày 09/7/2018 của Chánh án TANDTC,</w:t>
      </w:r>
      <w:r w:rsidRPr="00A138FD">
        <w:rPr>
          <w:rFonts w:ascii="Times New Roman" w:hAnsi="Times New Roman" w:cs="Times New Roman"/>
        </w:rPr>
        <w:t xml:space="preserve"> Chỉ thị số 01/2018/CT-TA ngày 26/01/2018; Chỉ thị số 01/201</w:t>
      </w:r>
      <w:r>
        <w:rPr>
          <w:rFonts w:ascii="Times New Roman" w:hAnsi="Times New Roman" w:cs="Times New Roman"/>
        </w:rPr>
        <w:t xml:space="preserve">9/CT-CA ngày 21/01/2019; </w:t>
      </w:r>
      <w:r w:rsidRPr="00A138FD">
        <w:rPr>
          <w:rFonts w:ascii="Times New Roman" w:hAnsi="Times New Roman" w:cs="Times New Roman"/>
        </w:rPr>
        <w:t>Chỉ thị số 01/2021/CT-CA ngày 05/01/2021 của ngành Chánh án TANDTC về việc triển khai, tổ chức thực hiện các nhiệm vụ trọng tâm công tác năm 2021.</w:t>
      </w:r>
    </w:p>
  </w:footnote>
  <w:footnote w:id="10">
    <w:p w14:paraId="372FDDDB" w14:textId="77777777" w:rsidR="004E14A1" w:rsidRPr="00A138FD" w:rsidRDefault="004E14A1" w:rsidP="00AD5B5F">
      <w:pPr>
        <w:pStyle w:val="FootnoteText"/>
        <w:jc w:val="both"/>
        <w:rPr>
          <w:rFonts w:ascii="Times New Roman" w:hAnsi="Times New Roman" w:cs="Times New Roman"/>
          <w:lang w:val="en-US"/>
        </w:rPr>
      </w:pPr>
      <w:r w:rsidRPr="00A138FD">
        <w:rPr>
          <w:rStyle w:val="FootnoteReference"/>
          <w:rFonts w:ascii="Times New Roman" w:hAnsi="Times New Roman"/>
        </w:rPr>
        <w:footnoteRef/>
      </w:r>
      <w:r w:rsidRPr="00A138FD">
        <w:rPr>
          <w:rFonts w:ascii="Times New Roman" w:hAnsi="Times New Roman" w:cs="Times New Roman"/>
        </w:rPr>
        <w:t xml:space="preserve"> </w:t>
      </w:r>
      <w:r w:rsidRPr="00A138FD">
        <w:rPr>
          <w:rFonts w:ascii="Times New Roman" w:hAnsi="Times New Roman" w:cs="Times New Roman"/>
          <w:szCs w:val="28"/>
        </w:rPr>
        <w:t>Kế hoạch số 90/KH-VKSTC ngày 10/8/2017 của VKSNDTC</w:t>
      </w:r>
      <w:r>
        <w:rPr>
          <w:rFonts w:ascii="Times New Roman" w:hAnsi="Times New Roman" w:cs="Times New Roman"/>
          <w:szCs w:val="28"/>
        </w:rPr>
        <w:t>.</w:t>
      </w:r>
    </w:p>
  </w:footnote>
  <w:footnote w:id="11">
    <w:p w14:paraId="425EFC31" w14:textId="77777777" w:rsidR="004E14A1" w:rsidRPr="00A138FD" w:rsidRDefault="004E14A1" w:rsidP="00AD5B5F">
      <w:pPr>
        <w:pStyle w:val="FootnoteText"/>
        <w:jc w:val="both"/>
        <w:rPr>
          <w:rFonts w:ascii="Times New Roman" w:hAnsi="Times New Roman" w:cs="Times New Roman"/>
          <w:lang w:val="vi-VN"/>
        </w:rPr>
      </w:pPr>
      <w:r w:rsidRPr="00A138FD">
        <w:rPr>
          <w:rStyle w:val="FootnoteReference"/>
          <w:rFonts w:ascii="Times New Roman" w:hAnsi="Times New Roman"/>
        </w:rPr>
        <w:footnoteRef/>
      </w:r>
      <w:r w:rsidRPr="00A138FD">
        <w:rPr>
          <w:rFonts w:ascii="Times New Roman" w:hAnsi="Times New Roman" w:cs="Times New Roman"/>
          <w:lang w:val="vi-VN"/>
        </w:rPr>
        <w:t xml:space="preserve"> Chỉ thị số 08/CT-VKSTC ngày 26/11/2021 Viện trưởng VKSND tối cao; Hướng dẫn số 304 ngày 29/6/2018 về Quy trình giải quyết yêu cầu bồi thường của Nhà nước trong hoạt động tố tụng hình sự thuộc trách nhiệm của VKSND; (2) Hướng dẫn số 34 ngày 25/10/2019 về công tác quản lý việc giải quyết yêu cầu bồi thường thiệt hại trong tố tụng hình sự thuộc trách nhiệm của Viện kiểm sát; (3) Hướng dẫn số 35 ngày 07/12/2020 về việc áp dụng pháp luật về bồi thường thiệt hại của Nhà nước đối với một số vấn đề cụ thể; (4) Hướng dẫn số 30 ngày 09/8/2021 về xác định trách nhiệm hoàn trả của người thi hành công vụ gây thiệt hại.</w:t>
      </w:r>
    </w:p>
  </w:footnote>
  <w:footnote w:id="12">
    <w:p w14:paraId="50FDB147" w14:textId="77777777" w:rsidR="004E14A1" w:rsidRPr="00FD48E5" w:rsidRDefault="004E14A1" w:rsidP="00FD48E5">
      <w:pPr>
        <w:pStyle w:val="FootnoteText"/>
        <w:jc w:val="both"/>
        <w:rPr>
          <w:rFonts w:ascii="Times New Roman" w:hAnsi="Times New Roman" w:cs="Times New Roman"/>
          <w:lang w:val="en-US"/>
        </w:rPr>
      </w:pPr>
      <w:r w:rsidRPr="00FD48E5">
        <w:rPr>
          <w:rStyle w:val="FootnoteReference"/>
          <w:rFonts w:ascii="Times New Roman" w:hAnsi="Times New Roman"/>
        </w:rPr>
        <w:footnoteRef/>
      </w:r>
      <w:r w:rsidRPr="00FD48E5">
        <w:rPr>
          <w:rFonts w:ascii="Times New Roman" w:hAnsi="Times New Roman" w:cs="Times New Roman"/>
          <w:lang w:val="vi-VN"/>
        </w:rPr>
        <w:t xml:space="preserve"> Quyết định sô 304/QĐ-VKSTC ngày 29/6/2018</w:t>
      </w:r>
      <w:r w:rsidRPr="00FD48E5">
        <w:rPr>
          <w:rFonts w:ascii="Times New Roman" w:hAnsi="Times New Roman" w:cs="Times New Roman"/>
          <w:lang w:val="en-US"/>
        </w:rPr>
        <w:t>.</w:t>
      </w:r>
    </w:p>
  </w:footnote>
  <w:footnote w:id="13">
    <w:p w14:paraId="2F86C397" w14:textId="77777777" w:rsidR="004E14A1" w:rsidRPr="00FD48E5" w:rsidRDefault="004E14A1" w:rsidP="00FD48E5">
      <w:pPr>
        <w:pStyle w:val="FootnoteText"/>
        <w:jc w:val="both"/>
        <w:rPr>
          <w:rFonts w:ascii="Times New Roman" w:hAnsi="Times New Roman" w:cs="Times New Roman"/>
          <w:lang w:val="en-US"/>
        </w:rPr>
      </w:pPr>
      <w:r w:rsidRPr="00FD48E5">
        <w:rPr>
          <w:rStyle w:val="FootnoteReference"/>
          <w:rFonts w:ascii="Times New Roman" w:hAnsi="Times New Roman"/>
        </w:rPr>
        <w:footnoteRef/>
      </w:r>
      <w:r w:rsidRPr="00FD48E5">
        <w:rPr>
          <w:rFonts w:ascii="Times New Roman" w:hAnsi="Times New Roman" w:cs="Times New Roman"/>
        </w:rPr>
        <w:t xml:space="preserve"> </w:t>
      </w:r>
      <w:r w:rsidRPr="00FD48E5">
        <w:rPr>
          <w:rFonts w:ascii="Times New Roman" w:hAnsi="Times New Roman" w:cs="Times New Roman"/>
          <w:spacing w:val="-4"/>
        </w:rPr>
        <w:t xml:space="preserve">Chỉ thị công tác số 01/CT-VKSTC ngày 28/12/2018; Chỉ thị số 01/CT-VKSTC ngày 17/12/2019; </w:t>
      </w:r>
      <w:r w:rsidRPr="00FD48E5">
        <w:rPr>
          <w:rFonts w:ascii="Times New Roman" w:hAnsi="Times New Roman" w:cs="Times New Roman"/>
          <w:spacing w:val="-4"/>
          <w:szCs w:val="28"/>
        </w:rPr>
        <w:t xml:space="preserve">Chỉ thị số 01/CT-VKSTC ngày 31/12/2020; </w:t>
      </w:r>
      <w:r w:rsidRPr="00FD48E5">
        <w:rPr>
          <w:rFonts w:ascii="Times New Roman" w:hAnsi="Times New Roman" w:cs="Times New Roman"/>
          <w:spacing w:val="-4"/>
          <w:szCs w:val="28"/>
          <w:shd w:val="clear" w:color="auto" w:fill="FFFFFF"/>
        </w:rPr>
        <w:t xml:space="preserve">Chỉ </w:t>
      </w:r>
      <w:r w:rsidRPr="00FD48E5">
        <w:rPr>
          <w:rFonts w:ascii="Times New Roman" w:hAnsi="Times New Roman" w:cs="Times New Roman"/>
          <w:spacing w:val="-4"/>
        </w:rPr>
        <w:t>thị số 08/CT-VKSTC ngày 26/11/2021 của Viện trưởng VKSNDTC ban hành; Hướng dẫn số 21/HD-VKSNDTC-V7 ngày 14/3/2022 hướng dẫn thực hiện Chỉ thị số 08/CT-VKSTC</w:t>
      </w:r>
      <w:r w:rsidRPr="00FD48E5">
        <w:rPr>
          <w:rFonts w:ascii="Times New Roman" w:hAnsi="Times New Roman" w:cs="Times New Roman"/>
          <w:spacing w:val="-4"/>
          <w:lang w:val="en-US"/>
        </w:rPr>
        <w:t>.</w:t>
      </w:r>
    </w:p>
  </w:footnote>
  <w:footnote w:id="14">
    <w:p w14:paraId="600A46AE" w14:textId="77777777" w:rsidR="004E14A1" w:rsidRPr="00FD48E5" w:rsidRDefault="004E14A1" w:rsidP="00FD48E5">
      <w:pPr>
        <w:pStyle w:val="FootnoteText"/>
        <w:jc w:val="both"/>
        <w:rPr>
          <w:rFonts w:ascii="Times New Roman" w:hAnsi="Times New Roman" w:cs="Times New Roman"/>
          <w:lang w:val="en-US"/>
        </w:rPr>
      </w:pPr>
      <w:r w:rsidRPr="00FD48E5">
        <w:rPr>
          <w:rStyle w:val="FootnoteReference"/>
          <w:rFonts w:ascii="Times New Roman" w:hAnsi="Times New Roman"/>
        </w:rPr>
        <w:footnoteRef/>
      </w:r>
      <w:r w:rsidRPr="00FD48E5">
        <w:rPr>
          <w:rFonts w:ascii="Times New Roman" w:hAnsi="Times New Roman" w:cs="Times New Roman"/>
        </w:rPr>
        <w:t xml:space="preserve"> </w:t>
      </w:r>
      <w:r w:rsidRPr="00FD48E5">
        <w:rPr>
          <w:rFonts w:ascii="Times New Roman" w:hAnsi="Times New Roman" w:cs="Times New Roman"/>
          <w:lang w:val="en-US"/>
        </w:rPr>
        <w:t>Quyết định số 1366/QĐ-TCTHADS ngày 13/12/2018 của Tổng cục THADS ban hành Quy trình.</w:t>
      </w:r>
    </w:p>
  </w:footnote>
  <w:footnote w:id="15">
    <w:p w14:paraId="05465E5A" w14:textId="77777777" w:rsidR="004E14A1" w:rsidRPr="00FD48E5" w:rsidRDefault="004E14A1" w:rsidP="00FD48E5">
      <w:pPr>
        <w:pStyle w:val="FootnoteText"/>
        <w:jc w:val="both"/>
        <w:rPr>
          <w:rFonts w:ascii="Times New Roman" w:hAnsi="Times New Roman" w:cs="Times New Roman"/>
          <w:lang w:val="en-US"/>
        </w:rPr>
      </w:pPr>
      <w:r w:rsidRPr="00FD48E5">
        <w:rPr>
          <w:rStyle w:val="FootnoteReference"/>
          <w:rFonts w:ascii="Times New Roman" w:hAnsi="Times New Roman"/>
        </w:rPr>
        <w:footnoteRef/>
      </w:r>
      <w:r w:rsidRPr="00FD48E5">
        <w:rPr>
          <w:rFonts w:ascii="Times New Roman" w:hAnsi="Times New Roman" w:cs="Times New Roman"/>
        </w:rPr>
        <w:t xml:space="preserve"> </w:t>
      </w:r>
      <w:r w:rsidRPr="00FD48E5">
        <w:rPr>
          <w:rFonts w:ascii="Times New Roman" w:hAnsi="Times New Roman" w:cs="Times New Roman"/>
          <w:spacing w:val="2"/>
          <w:lang w:val="nb-NO"/>
        </w:rPr>
        <w:t xml:space="preserve">Đặc biệt, UBND thành phố Hồ Chí Minh và UBND tỉnh Bà Rịa – Vũng Tàu (nay là UBND thành phố Hồ Chí Minh) đã ban hành </w:t>
      </w:r>
      <w:r w:rsidRPr="00FD48E5">
        <w:rPr>
          <w:rFonts w:ascii="Times New Roman" w:hAnsi="Times New Roman" w:cs="Times New Roman"/>
          <w:lang w:val="nb-NO"/>
        </w:rPr>
        <w:t>Chỉ thị về triển</w:t>
      </w:r>
      <w:r w:rsidRPr="00FD48E5">
        <w:rPr>
          <w:rFonts w:ascii="Times New Roman" w:hAnsi="Times New Roman" w:cs="Times New Roman"/>
          <w:spacing w:val="2"/>
          <w:lang w:val="nb-NO"/>
        </w:rPr>
        <w:t xml:space="preserve"> khai thi hành Luật TNBTCNN, theo đó đã xác định rõ những nhiệm vụ triển khai, tổ chức thi hành Luật TNBTCNN và phân công trách nhiệm cụ thể cho các cơ quan, đơn vị trực thuộc.</w:t>
      </w:r>
    </w:p>
  </w:footnote>
  <w:footnote w:id="16">
    <w:p w14:paraId="779E4DB3" w14:textId="77777777" w:rsidR="004E14A1" w:rsidRPr="00FB0D19" w:rsidRDefault="004E14A1" w:rsidP="00FB0D19">
      <w:pPr>
        <w:pStyle w:val="FootnoteText"/>
        <w:jc w:val="both"/>
        <w:rPr>
          <w:rFonts w:ascii="Times New Roman" w:hAnsi="Times New Roman" w:cs="Times New Roman"/>
          <w:lang w:val="en-US"/>
        </w:rPr>
      </w:pPr>
      <w:r w:rsidRPr="00FB0D19">
        <w:rPr>
          <w:rStyle w:val="FootnoteReference"/>
          <w:rFonts w:ascii="Times New Roman" w:hAnsi="Times New Roman"/>
        </w:rPr>
        <w:footnoteRef/>
      </w:r>
      <w:r w:rsidRPr="00FB0D19">
        <w:rPr>
          <w:rFonts w:ascii="Times New Roman" w:hAnsi="Times New Roman" w:cs="Times New Roman"/>
        </w:rPr>
        <w:t xml:space="preserve"> </w:t>
      </w:r>
      <w:r w:rsidRPr="00FB0D19">
        <w:rPr>
          <w:rFonts w:ascii="Times New Roman" w:hAnsi="Times New Roman" w:cs="Times New Roman"/>
          <w:lang w:val="en-US"/>
        </w:rPr>
        <w:t xml:space="preserve">Ban hành kèm theo Quyết định số 1983/QĐ-BTP ngày 07/10/2022 của Bộ trưởng Bộ Tư pháp ban hành kế hoạch sơ kết 5 năm thi hành Luật TNBTCNN và </w:t>
      </w:r>
      <w:r w:rsidRPr="00FB0D19">
        <w:rPr>
          <w:rFonts w:ascii="Times New Roman" w:hAnsi="Times New Roman" w:cs="Times New Roman"/>
          <w:color w:val="000000"/>
          <w:lang w:val="fr-FR"/>
        </w:rPr>
        <w:t xml:space="preserve">Quyết định số 1490/QĐ-BTP ngày 08/8/2023 của Bộ trưởng Bộ Tư pháp ban hành </w:t>
      </w:r>
      <w:r w:rsidRPr="00FB0D19">
        <w:rPr>
          <w:rFonts w:ascii="Times New Roman" w:hAnsi="Times New Roman" w:cs="Times New Roman"/>
          <w:color w:val="000000"/>
          <w:szCs w:val="28"/>
          <w:lang w:val="fr-FR"/>
        </w:rPr>
        <w:t>Kế hoạch tổ chức Hội nghị sơ kết 05 thi hành Luật</w:t>
      </w:r>
      <w:r w:rsidRPr="00FB0D19">
        <w:rPr>
          <w:rFonts w:ascii="Times New Roman" w:hAnsi="Times New Roman" w:cs="Times New Roman"/>
          <w:color w:val="000000"/>
          <w:lang w:val="fr-FR"/>
        </w:rPr>
        <w:t>.</w:t>
      </w:r>
    </w:p>
  </w:footnote>
  <w:footnote w:id="17">
    <w:p w14:paraId="0F17D646" w14:textId="77777777" w:rsidR="004E14A1" w:rsidRPr="001656FA" w:rsidRDefault="004E14A1" w:rsidP="001656FA">
      <w:pPr>
        <w:jc w:val="both"/>
        <w:rPr>
          <w:sz w:val="20"/>
          <w:szCs w:val="20"/>
          <w:lang w:val="fr-FR"/>
        </w:rPr>
      </w:pPr>
      <w:r w:rsidRPr="001656FA">
        <w:rPr>
          <w:rStyle w:val="FootnoteReference"/>
          <w:sz w:val="20"/>
          <w:szCs w:val="20"/>
        </w:rPr>
        <w:footnoteRef/>
      </w:r>
      <w:r w:rsidRPr="001656FA">
        <w:rPr>
          <w:sz w:val="20"/>
          <w:szCs w:val="20"/>
        </w:rPr>
        <w:t xml:space="preserve"> </w:t>
      </w:r>
      <w:r w:rsidRPr="001656FA">
        <w:rPr>
          <w:sz w:val="20"/>
          <w:szCs w:val="20"/>
          <w:lang w:val="fr-FR"/>
        </w:rPr>
        <w:t>Bộ Tư pháp đã tổ chức 06 Tọa đàm về những khó khăn, vướng mắc trong quá trình triển khai và tổ chức thi hành Luật TNBTCNN; 02 Hội nghị nghiên cứu hoàn thiện thể chế pháp luật về trách nhiệm bồi thường của Nhà nước; xây dựng Số chuyên đề 200 trang “Sơ kết 05 năm thi hành Luật Trách nhiệm bồi thường của Nhà nước năm 2017”; thực hiện khảo sát tình hình thực tiễn thi hành Luật TNBTCNN tại 04 địa phương; tổ chức 02 Hội nghị đánh giá kết quả 05 năm thi hành Luật TNBTCNN tại TP. Hồ Chí Minh và TP. Hà Nội.</w:t>
      </w:r>
      <w:r w:rsidRPr="001656FA">
        <w:rPr>
          <w:sz w:val="20"/>
          <w:szCs w:val="20"/>
        </w:rPr>
        <w:t xml:space="preserve"> </w:t>
      </w:r>
    </w:p>
  </w:footnote>
  <w:footnote w:id="18">
    <w:p w14:paraId="2083F3DA" w14:textId="77777777" w:rsidR="004E14A1" w:rsidRPr="005E7754" w:rsidRDefault="004E14A1">
      <w:pPr>
        <w:pStyle w:val="FootnoteText"/>
        <w:rPr>
          <w:lang w:val="en-US"/>
        </w:rPr>
      </w:pPr>
      <w:r>
        <w:rPr>
          <w:rStyle w:val="FootnoteReference"/>
        </w:rPr>
        <w:footnoteRef/>
      </w:r>
      <w:r>
        <w:rPr>
          <w:rFonts w:ascii="Times New Roman" w:eastAsia="Calibri" w:hAnsi="Times New Roman" w:cs="Times New Roman"/>
          <w:sz w:val="28"/>
          <w:szCs w:val="28"/>
          <w:lang w:val="hr-HR"/>
        </w:rPr>
        <w:t xml:space="preserve"> </w:t>
      </w:r>
      <w:r w:rsidRPr="005E7754">
        <w:rPr>
          <w:rFonts w:ascii="Times New Roman" w:eastAsia="Calibri" w:hAnsi="Times New Roman" w:cs="Times New Roman"/>
          <w:lang w:val="hr-HR"/>
        </w:rPr>
        <w:t>Báo cáo số 129/BC-BTP ngày 14/3/2024.</w:t>
      </w:r>
    </w:p>
  </w:footnote>
  <w:footnote w:id="19">
    <w:p w14:paraId="012EC36C" w14:textId="77777777" w:rsidR="004E14A1" w:rsidRPr="00C509A4" w:rsidRDefault="004E14A1" w:rsidP="00C509A4">
      <w:pPr>
        <w:pStyle w:val="FootnoteText"/>
        <w:jc w:val="both"/>
        <w:rPr>
          <w:rFonts w:ascii="Times New Roman" w:hAnsi="Times New Roman" w:cs="Times New Roman"/>
          <w:lang w:val="en-US"/>
        </w:rPr>
      </w:pPr>
      <w:r w:rsidRPr="00C509A4">
        <w:rPr>
          <w:rStyle w:val="FootnoteReference"/>
          <w:rFonts w:ascii="Times New Roman" w:hAnsi="Times New Roman"/>
        </w:rPr>
        <w:footnoteRef/>
      </w:r>
      <w:r w:rsidRPr="00C509A4">
        <w:rPr>
          <w:rFonts w:ascii="Times New Roman" w:hAnsi="Times New Roman" w:cs="Times New Roman"/>
        </w:rPr>
        <w:t xml:space="preserve"> Nghị định số 68/2018/NĐ-CP</w:t>
      </w:r>
      <w:r>
        <w:rPr>
          <w:rFonts w:ascii="Times New Roman" w:hAnsi="Times New Roman" w:cs="Times New Roman"/>
        </w:rPr>
        <w:t xml:space="preserve"> ngày 15/5/2018</w:t>
      </w:r>
      <w:r w:rsidRPr="00C509A4">
        <w:rPr>
          <w:rFonts w:ascii="Times New Roman" w:hAnsi="Times New Roman" w:cs="Times New Roman"/>
        </w:rPr>
        <w:t xml:space="preserve">  của Chính phủ quy định chi tiết một số điều và biện pháp thi hành Luật Trách nhiệm bồi thường của Nhà nước.</w:t>
      </w:r>
    </w:p>
  </w:footnote>
  <w:footnote w:id="20">
    <w:p w14:paraId="7A0BB5D0" w14:textId="77777777" w:rsidR="004E14A1" w:rsidRPr="003861DB" w:rsidRDefault="004E14A1" w:rsidP="009E3914">
      <w:pPr>
        <w:pStyle w:val="FootnoteText"/>
        <w:jc w:val="both"/>
        <w:rPr>
          <w:rFonts w:ascii="Times New Roman" w:hAnsi="Times New Roman" w:cs="Times New Roman"/>
          <w:lang w:val="en-US"/>
        </w:rPr>
      </w:pPr>
      <w:r w:rsidRPr="00C509A4">
        <w:rPr>
          <w:rStyle w:val="FootnoteReference"/>
          <w:rFonts w:ascii="Times New Roman" w:hAnsi="Times New Roman"/>
        </w:rPr>
        <w:footnoteRef/>
      </w:r>
      <w:r w:rsidRPr="00C509A4">
        <w:rPr>
          <w:rFonts w:ascii="Times New Roman" w:hAnsi="Times New Roman" w:cs="Times New Roman"/>
        </w:rPr>
        <w:t xml:space="preserve"> Thông tư số 04/2018/TT-BTP</w:t>
      </w:r>
      <w:r>
        <w:rPr>
          <w:rFonts w:ascii="Times New Roman" w:hAnsi="Times New Roman" w:cs="Times New Roman"/>
        </w:rPr>
        <w:t xml:space="preserve"> ngày 17/5/2018 </w:t>
      </w:r>
      <w:r w:rsidRPr="00C509A4">
        <w:rPr>
          <w:rFonts w:ascii="Times New Roman" w:hAnsi="Times New Roman" w:cs="Times New Roman"/>
        </w:rPr>
        <w:t>ban hành một số biểu mẫu trong công tác bồi thường nhà nước; Thông tư số 08/2019/TT-BTP</w:t>
      </w:r>
      <w:r>
        <w:rPr>
          <w:rFonts w:ascii="Times New Roman" w:hAnsi="Times New Roman" w:cs="Times New Roman"/>
        </w:rPr>
        <w:t xml:space="preserve"> ngày 10/12/2019</w:t>
      </w:r>
      <w:r w:rsidRPr="00C509A4">
        <w:rPr>
          <w:rFonts w:ascii="Times New Roman" w:hAnsi="Times New Roman" w:cs="Times New Roman"/>
        </w:rPr>
        <w:t xml:space="preserve">  quy định biện pháp thực hiện chức năng quản lý nhà nước về công tác bồi thường nhà nước; Thông tư số 09/2019</w:t>
      </w:r>
      <w:r w:rsidRPr="007D3034">
        <w:rPr>
          <w:rFonts w:ascii="Times New Roman" w:hAnsi="Times New Roman" w:cs="Times New Roman"/>
        </w:rPr>
        <w:t>/TT-BTP</w:t>
      </w:r>
      <w:r>
        <w:rPr>
          <w:rFonts w:ascii="Times New Roman" w:hAnsi="Times New Roman" w:cs="Times New Roman"/>
        </w:rPr>
        <w:t xml:space="preserve"> ngày 10/12/2019</w:t>
      </w:r>
      <w:r w:rsidRPr="00C509A4">
        <w:rPr>
          <w:rFonts w:ascii="Times New Roman" w:hAnsi="Times New Roman" w:cs="Times New Roman"/>
        </w:rPr>
        <w:t xml:space="preserve"> </w:t>
      </w:r>
      <w:r w:rsidRPr="007D3034">
        <w:rPr>
          <w:rFonts w:ascii="Times New Roman" w:hAnsi="Times New Roman" w:cs="Times New Roman"/>
        </w:rPr>
        <w:t xml:space="preserve">quy định biện pháp hỗ trợ, hướng dẫn người bị thiệt hại thực hiện thủ tục yêu cầu bồi thường nhà nước; Thông tư số 11/2018/TT-BTP ngày 30/07/2018 của Bộ trưởng Bộ Tư pháp bãi bỏ một số </w:t>
      </w:r>
      <w:r>
        <w:rPr>
          <w:rFonts w:ascii="Times New Roman" w:hAnsi="Times New Roman" w:cs="Times New Roman"/>
        </w:rPr>
        <w:t>văn bản quy phạm pháp luật</w:t>
      </w:r>
      <w:r w:rsidRPr="007D3034">
        <w:rPr>
          <w:rFonts w:ascii="Times New Roman" w:hAnsi="Times New Roman" w:cs="Times New Roman"/>
        </w:rPr>
        <w:t xml:space="preserve"> của Bộ Tư pháp ban hành, liên tịch ban hành tro</w:t>
      </w:r>
      <w:r>
        <w:rPr>
          <w:rFonts w:ascii="Times New Roman" w:hAnsi="Times New Roman" w:cs="Times New Roman"/>
        </w:rPr>
        <w:t>ng lĩnh vực bồi thường nhà nước</w:t>
      </w:r>
      <w:r w:rsidRPr="007D3034">
        <w:rPr>
          <w:rFonts w:ascii="Times New Roman" w:hAnsi="Times New Roman" w:cs="Times New Roman"/>
        </w:rPr>
        <w:t>; Thông tư liên tịch số 15/2018/TTLT-BTP-TANDTC-VKSNDTC</w:t>
      </w:r>
      <w:r>
        <w:rPr>
          <w:rFonts w:ascii="Times New Roman" w:hAnsi="Times New Roman" w:cs="Times New Roman"/>
        </w:rPr>
        <w:t xml:space="preserve"> ngày 27/11/2018 của Bộ Tư pháp, TANDTC và VKSNDTC</w:t>
      </w:r>
      <w:r w:rsidRPr="007D3034">
        <w:rPr>
          <w:rFonts w:ascii="Times New Roman" w:hAnsi="Times New Roman" w:cs="Times New Roman"/>
        </w:rPr>
        <w:t xml:space="preserve"> bãi bỏ Thông tư liên tịch số 04/2014/TTLT-</w:t>
      </w:r>
      <w:r>
        <w:rPr>
          <w:rFonts w:ascii="Times New Roman" w:hAnsi="Times New Roman" w:cs="Times New Roman"/>
        </w:rPr>
        <w:t>BTP-TANDTC-</w:t>
      </w:r>
      <w:r w:rsidRPr="003861DB">
        <w:rPr>
          <w:rFonts w:ascii="Times New Roman" w:hAnsi="Times New Roman" w:cs="Times New Roman"/>
        </w:rPr>
        <w:t>VKSNDTC ngày 23/01/2014 giữa Bộ trưởng Bộ Tư pháp với Chánh án TANDTC, Viện trưởng VKSNDTC hướng dẫn thực hiện trách nhiệm hoàn trả của người thi hành công vụ; Thông tư liên tịch số 17/2018/TTLT-BTP-TANDTC-VKSNDTC-BCA-BQP-BTC-BNN&amp;PTNT ngày 20/12/2018 bãi bỏ Thông tư liên tịch số 22/2014/TTLT-BTP-TANDTC-VKSNDTC-BCA-BQP-BTC-BNN&amp;PTNT ngày 21/11/2014 giữa Bộ trưởng Bộ Tư pháp với Chánh án TANDTC, Viện trưởng VKSNDTC, Bộ trưởng Bộ Công an, Bộ trưởng Bộ Quốc phòng, Bộ trưởng Bộ Tài chính, Bộ trưởng Bộ Nông nghiệp và Phát triển nông thôn hướng dẫn thực hiện quản lý nhà nước về công tác bồi thường trong hoạt động tố tụng.</w:t>
      </w:r>
    </w:p>
  </w:footnote>
  <w:footnote w:id="21">
    <w:p w14:paraId="2E4AD384" w14:textId="77777777" w:rsidR="004E14A1" w:rsidRPr="003861DB" w:rsidRDefault="004E14A1" w:rsidP="00E81556">
      <w:pPr>
        <w:pStyle w:val="FootnoteText"/>
        <w:jc w:val="both"/>
        <w:rPr>
          <w:rFonts w:ascii="Times New Roman" w:hAnsi="Times New Roman" w:cs="Times New Roman"/>
          <w:lang w:val="en-US"/>
        </w:rPr>
      </w:pPr>
      <w:r w:rsidRPr="003861DB">
        <w:rPr>
          <w:rStyle w:val="FootnoteReference"/>
          <w:rFonts w:ascii="Times New Roman" w:hAnsi="Times New Roman"/>
        </w:rPr>
        <w:footnoteRef/>
      </w:r>
      <w:r w:rsidRPr="003861DB">
        <w:rPr>
          <w:rFonts w:ascii="Times New Roman" w:hAnsi="Times New Roman" w:cs="Times New Roman"/>
        </w:rPr>
        <w:t xml:space="preserve"> </w:t>
      </w:r>
      <w:r w:rsidRPr="003861DB">
        <w:rPr>
          <w:rFonts w:ascii="Times New Roman" w:hAnsi="Times New Roman" w:cs="Times New Roman"/>
          <w:lang w:val="en-US"/>
        </w:rPr>
        <w:t>Thông tư số 02/2023/TT-TANDTC ngày 24/8/2023.</w:t>
      </w:r>
    </w:p>
  </w:footnote>
  <w:footnote w:id="22">
    <w:p w14:paraId="07A14400" w14:textId="77777777" w:rsidR="004E14A1" w:rsidRPr="003861DB" w:rsidRDefault="004E14A1" w:rsidP="00E81556">
      <w:pPr>
        <w:pStyle w:val="FootnoteText"/>
        <w:jc w:val="both"/>
        <w:rPr>
          <w:rFonts w:ascii="Times New Roman" w:hAnsi="Times New Roman" w:cs="Times New Roman"/>
          <w:lang w:val="en-US"/>
        </w:rPr>
      </w:pPr>
      <w:r w:rsidRPr="003861DB">
        <w:rPr>
          <w:rStyle w:val="FootnoteReference"/>
          <w:rFonts w:ascii="Times New Roman" w:hAnsi="Times New Roman"/>
        </w:rPr>
        <w:footnoteRef/>
      </w:r>
      <w:r w:rsidRPr="003861DB">
        <w:rPr>
          <w:rFonts w:ascii="Times New Roman" w:hAnsi="Times New Roman" w:cs="Times New Roman"/>
        </w:rPr>
        <w:t xml:space="preserve"> </w:t>
      </w:r>
      <w:r w:rsidRPr="003861DB">
        <w:rPr>
          <w:rFonts w:ascii="Times New Roman" w:hAnsi="Times New Roman" w:cs="Times New Roman"/>
          <w:lang w:val="en-US"/>
        </w:rPr>
        <w:t>Thông tư số 112/2020/TT-BCA ngày 21/10/2020.</w:t>
      </w:r>
    </w:p>
  </w:footnote>
  <w:footnote w:id="23">
    <w:p w14:paraId="50BA6DB2" w14:textId="77777777" w:rsidR="004E14A1" w:rsidRPr="00B75DA0" w:rsidRDefault="004E14A1" w:rsidP="006A640A">
      <w:pPr>
        <w:pStyle w:val="FootnoteText"/>
        <w:jc w:val="both"/>
        <w:rPr>
          <w:lang w:val="en-US"/>
        </w:rPr>
      </w:pPr>
      <w:r w:rsidRPr="003861DB">
        <w:rPr>
          <w:rStyle w:val="FootnoteReference"/>
          <w:rFonts w:ascii="Times New Roman" w:hAnsi="Times New Roman"/>
        </w:rPr>
        <w:footnoteRef/>
      </w:r>
      <w:r w:rsidRPr="003861DB">
        <w:rPr>
          <w:rFonts w:ascii="Times New Roman" w:hAnsi="Times New Roman" w:cs="Times New Roman"/>
        </w:rPr>
        <w:t xml:space="preserve"> </w:t>
      </w:r>
      <w:r w:rsidRPr="003861DB">
        <w:rPr>
          <w:rFonts w:ascii="Times New Roman" w:hAnsi="Times New Roman" w:cs="Times New Roman"/>
          <w:spacing w:val="-2"/>
        </w:rPr>
        <w:t>Nghị định số 120/2025/NĐ-CP ngày 11/6/2025 của Chính phủ quy định về phân định thẩm quyền của chính quyền địa phương 02 cấp trong lĩnh vực quản lý nhà nước của Bộ Tư pháp và Nghị định số 121/2025/NĐ-CP ngày 11/6/2025 của Chính phủ quy định về phân quyền, phân cấp trong lĩnh vực quản lý nhà nước của Bộ Tư pháp</w:t>
      </w:r>
      <w:r w:rsidRPr="003861DB">
        <w:rPr>
          <w:rFonts w:ascii="Times New Roman" w:hAnsi="Times New Roman" w:cs="Times New Roman"/>
          <w:spacing w:val="-2"/>
          <w:lang w:val="en-US"/>
        </w:rPr>
        <w:t>.</w:t>
      </w:r>
    </w:p>
  </w:footnote>
  <w:footnote w:id="24">
    <w:p w14:paraId="1B0F1A43" w14:textId="77777777" w:rsidR="004E14A1" w:rsidRPr="003861DB" w:rsidRDefault="004E14A1" w:rsidP="006A640A">
      <w:pPr>
        <w:pStyle w:val="FootnoteText"/>
        <w:jc w:val="both"/>
        <w:rPr>
          <w:rFonts w:ascii="Times New Roman" w:hAnsi="Times New Roman" w:cs="Times New Roman"/>
          <w:lang w:val="en-US"/>
        </w:rPr>
      </w:pPr>
      <w:r w:rsidRPr="003861DB">
        <w:rPr>
          <w:rStyle w:val="FootnoteReference"/>
          <w:rFonts w:ascii="Times New Roman" w:hAnsi="Times New Roman"/>
        </w:rPr>
        <w:footnoteRef/>
      </w:r>
      <w:r w:rsidRPr="003861DB">
        <w:rPr>
          <w:rFonts w:ascii="Times New Roman" w:hAnsi="Times New Roman" w:cs="Times New Roman"/>
        </w:rPr>
        <w:t xml:space="preserve"> </w:t>
      </w:r>
      <w:r w:rsidRPr="003861DB">
        <w:rPr>
          <w:rFonts w:ascii="Times New Roman" w:hAnsi="Times New Roman" w:cs="Times New Roman"/>
          <w:spacing w:val="-2"/>
        </w:rPr>
        <w:t>Thông tư số 08/2025/TT-BTP ngày 12/6/2025 quy định về phân định thẩm quyền của chính quyền địa phương 02 cấp và phân cấp trong lĩnh vực quản lý nhà nước của Bộ Tư pháp; Thông tư số 11/2025/TT-BTP ngày 25/6/2025 sửa đổi, bổ sung, bãi bỏ một số điều của các Thông tư thuộc lĩnh vực quản lý nhà nước của Bộ Tư pháp</w:t>
      </w:r>
      <w:r w:rsidRPr="003861DB">
        <w:rPr>
          <w:rFonts w:ascii="Times New Roman" w:hAnsi="Times New Roman" w:cs="Times New Roman"/>
          <w:spacing w:val="-2"/>
          <w:lang w:val="en-US"/>
        </w:rPr>
        <w:t>.</w:t>
      </w:r>
    </w:p>
  </w:footnote>
  <w:footnote w:id="25">
    <w:p w14:paraId="2D6F3297" w14:textId="77777777" w:rsidR="004E14A1" w:rsidRPr="00B75DA0" w:rsidRDefault="004E14A1" w:rsidP="006A640A">
      <w:pPr>
        <w:pStyle w:val="FootnoteText"/>
        <w:jc w:val="both"/>
        <w:rPr>
          <w:lang w:val="en-US"/>
        </w:rPr>
      </w:pPr>
      <w:r w:rsidRPr="003861DB">
        <w:rPr>
          <w:rStyle w:val="FootnoteReference"/>
          <w:rFonts w:ascii="Times New Roman" w:hAnsi="Times New Roman"/>
        </w:rPr>
        <w:footnoteRef/>
      </w:r>
      <w:r w:rsidRPr="003861DB">
        <w:rPr>
          <w:rFonts w:ascii="Times New Roman" w:hAnsi="Times New Roman" w:cs="Times New Roman"/>
        </w:rPr>
        <w:t xml:space="preserve"> </w:t>
      </w:r>
      <w:r w:rsidRPr="003861DB">
        <w:rPr>
          <w:rFonts w:ascii="Times New Roman" w:hAnsi="Times New Roman" w:cs="Times New Roman"/>
          <w:lang w:val="en-US"/>
        </w:rPr>
        <w:t xml:space="preserve">Các Điều 19, 20 và 21 </w:t>
      </w:r>
      <w:r w:rsidRPr="003861DB">
        <w:rPr>
          <w:rFonts w:ascii="Times New Roman" w:hAnsi="Times New Roman" w:cs="Times New Roman"/>
          <w:spacing w:val="-2"/>
        </w:rPr>
        <w:t>Nghị định số 120/2025/NĐ-CP ngày 11/6/2025 của Chính phủ quy định về phân định thẩm quyền của chính quyền địa phương 02 cấp trong lĩnh vực quản lý nhà nước của Bộ Tư pháp</w:t>
      </w:r>
      <w:r w:rsidRPr="003861DB">
        <w:rPr>
          <w:rFonts w:ascii="Times New Roman" w:hAnsi="Times New Roman" w:cs="Times New Roman"/>
          <w:spacing w:val="-2"/>
          <w:lang w:val="en-US"/>
        </w:rPr>
        <w:t xml:space="preserve">; Các Điều 18, 19, 20, 21 và 22 </w:t>
      </w:r>
      <w:r w:rsidRPr="003861DB">
        <w:rPr>
          <w:rFonts w:ascii="Times New Roman" w:hAnsi="Times New Roman" w:cs="Times New Roman"/>
          <w:spacing w:val="-2"/>
        </w:rPr>
        <w:t>Nghị định số 121/2025/NĐ-CP ngày 11/6/2025 của Chính phủ quy định về phân quyền, phân cấp trong lĩnh vực quản lý nhà nước của Bộ Tư pháp</w:t>
      </w:r>
      <w:r w:rsidRPr="003861DB">
        <w:rPr>
          <w:rFonts w:ascii="Times New Roman" w:hAnsi="Times New Roman" w:cs="Times New Roman"/>
          <w:spacing w:val="-2"/>
          <w:lang w:val="en-US"/>
        </w:rPr>
        <w:t xml:space="preserve">; Các Điều 13, 14 và 15 </w:t>
      </w:r>
      <w:r w:rsidRPr="003861DB">
        <w:rPr>
          <w:rFonts w:ascii="Times New Roman" w:hAnsi="Times New Roman" w:cs="Times New Roman"/>
          <w:spacing w:val="-2"/>
        </w:rPr>
        <w:t>Thông tư số 08/2025/TT-BTP ngày 12/6/2025 quy định về phân định thẩm quyền của chính quyền địa phương 02 cấp và phân cấp trong lĩnh vực quản lý nhà nước của Bộ Tư pháp</w:t>
      </w:r>
      <w:r w:rsidRPr="003861DB">
        <w:rPr>
          <w:rFonts w:ascii="Times New Roman" w:hAnsi="Times New Roman" w:cs="Times New Roman"/>
          <w:spacing w:val="-2"/>
          <w:lang w:val="en-US"/>
        </w:rPr>
        <w:t>.</w:t>
      </w:r>
    </w:p>
  </w:footnote>
  <w:footnote w:id="26">
    <w:p w14:paraId="1DF491D1" w14:textId="77777777" w:rsidR="000F0EF0" w:rsidRPr="006B4371" w:rsidRDefault="000F0EF0" w:rsidP="006B4371">
      <w:pPr>
        <w:tabs>
          <w:tab w:val="left" w:pos="900"/>
          <w:tab w:val="left" w:pos="990"/>
        </w:tabs>
        <w:spacing w:before="120" w:after="120"/>
        <w:jc w:val="both"/>
        <w:rPr>
          <w:i/>
          <w:szCs w:val="28"/>
        </w:rPr>
      </w:pPr>
      <w:r w:rsidRPr="006B4371">
        <w:rPr>
          <w:rStyle w:val="FootnoteReference"/>
          <w:sz w:val="20"/>
          <w:szCs w:val="20"/>
        </w:rPr>
        <w:footnoteRef/>
      </w:r>
      <w:r w:rsidRPr="006B4371">
        <w:rPr>
          <w:sz w:val="20"/>
          <w:szCs w:val="20"/>
        </w:rPr>
        <w:t xml:space="preserve"> T</w:t>
      </w:r>
      <w:r w:rsidRPr="006B4371">
        <w:rPr>
          <w:spacing w:val="-2"/>
          <w:sz w:val="20"/>
          <w:szCs w:val="20"/>
          <w:lang w:val="en-AU"/>
        </w:rPr>
        <w:t>ại mục 2b Công văn số 200-CV/ĐU, Đảng ủy Chính phủ đã giao</w:t>
      </w:r>
      <w:r w:rsidR="00470BC1">
        <w:rPr>
          <w:spacing w:val="-2"/>
          <w:sz w:val="20"/>
          <w:szCs w:val="20"/>
          <w:lang w:val="en-AU"/>
        </w:rPr>
        <w:t xml:space="preserve"> </w:t>
      </w:r>
      <w:r w:rsidRPr="006B4371">
        <w:rPr>
          <w:spacing w:val="-2"/>
          <w:sz w:val="20"/>
          <w:szCs w:val="20"/>
          <w:lang w:val="en-AU"/>
        </w:rPr>
        <w:t>“</w:t>
      </w:r>
      <w:r w:rsidRPr="006B4371">
        <w:rPr>
          <w:i/>
          <w:spacing w:val="-2"/>
          <w:sz w:val="20"/>
          <w:szCs w:val="20"/>
          <w:lang w:val="en-AU"/>
        </w:rPr>
        <w:t>Đảng ủy Bộ Tư pháp chủ trì, phối hợp với Đảng ủy Bộ Tài chính và các cơ quan liên quan nghiên cứu, đề xuất với cấp có thẩm quyền sửa đổi, bổ sung hoặc ban hành các quy định về bồi thường thiệt hại cho người đấu tranh chống tham nhũng, lãng phí, tiêu cực hoặc người thân cho phù hợp với các quy định hiện hành và thực tiễn hiện nay”.</w:t>
      </w:r>
    </w:p>
  </w:footnote>
  <w:footnote w:id="27">
    <w:p w14:paraId="4A8AB2ED" w14:textId="77777777" w:rsidR="003342F9" w:rsidRPr="006B4371" w:rsidRDefault="003342F9">
      <w:pPr>
        <w:pStyle w:val="FootnoteText"/>
        <w:rPr>
          <w:lang w:val="en-US"/>
        </w:rPr>
      </w:pPr>
      <w:r>
        <w:rPr>
          <w:rStyle w:val="FootnoteReference"/>
        </w:rPr>
        <w:footnoteRef/>
      </w:r>
      <w:r>
        <w:t xml:space="preserve"> </w:t>
      </w:r>
      <w:r w:rsidRPr="006B4371">
        <w:rPr>
          <w:rFonts w:ascii="Times New Roman" w:hAnsi="Times New Roman" w:cs="Times New Roman"/>
          <w:lang w:val="en-US"/>
        </w:rPr>
        <w:t xml:space="preserve">Gồm: </w:t>
      </w:r>
      <w:r w:rsidRPr="006B4371">
        <w:rPr>
          <w:rFonts w:ascii="Times New Roman" w:hAnsi="Times New Roman" w:cs="Times New Roman"/>
          <w:color w:val="000000" w:themeColor="text1"/>
        </w:rPr>
        <w:t xml:space="preserve">Tòa án nhân dân tối cao, Viện </w:t>
      </w:r>
      <w:r w:rsidR="004A2997">
        <w:rPr>
          <w:rFonts w:ascii="Times New Roman" w:hAnsi="Times New Roman" w:cs="Times New Roman"/>
          <w:color w:val="000000" w:themeColor="text1"/>
        </w:rPr>
        <w:t>k</w:t>
      </w:r>
      <w:r w:rsidRPr="006B4371">
        <w:rPr>
          <w:rFonts w:ascii="Times New Roman" w:hAnsi="Times New Roman" w:cs="Times New Roman"/>
          <w:color w:val="000000" w:themeColor="text1"/>
        </w:rPr>
        <w:t>iểm sát nhân nhân tối cao, Thanh tra Chính phủ, Bộ Công an, Bộ Quốc phòng, Bộ Tài chính</w:t>
      </w:r>
      <w:r w:rsidRPr="006B4371">
        <w:rPr>
          <w:rFonts w:ascii="Times New Roman" w:hAnsi="Times New Roman" w:cs="Times New Roman"/>
          <w:color w:val="000000" w:themeColor="text1"/>
          <w:lang w:val="en-US"/>
        </w:rPr>
        <w:t>.</w:t>
      </w:r>
    </w:p>
  </w:footnote>
  <w:footnote w:id="28">
    <w:p w14:paraId="45FF0A2F" w14:textId="77777777" w:rsidR="004E14A1" w:rsidRPr="0021417D" w:rsidRDefault="004E14A1" w:rsidP="006A640A">
      <w:pPr>
        <w:pStyle w:val="FootnoteText"/>
        <w:jc w:val="both"/>
        <w:rPr>
          <w:rFonts w:ascii="Times New Roman" w:hAnsi="Times New Roman" w:cs="Times New Roman"/>
          <w:lang w:val="en-US"/>
        </w:rPr>
      </w:pPr>
      <w:r w:rsidRPr="0021417D">
        <w:rPr>
          <w:rStyle w:val="FootnoteReference"/>
          <w:rFonts w:ascii="Times New Roman" w:hAnsi="Times New Roman"/>
        </w:rPr>
        <w:footnoteRef/>
      </w:r>
      <w:r w:rsidRPr="0021417D">
        <w:rPr>
          <w:rFonts w:ascii="Times New Roman" w:hAnsi="Times New Roman" w:cs="Times New Roman"/>
        </w:rPr>
        <w:t xml:space="preserve"> </w:t>
      </w:r>
      <w:r w:rsidRPr="0021417D">
        <w:rPr>
          <w:rFonts w:ascii="Times New Roman" w:hAnsi="Times New Roman" w:cs="Times New Roman"/>
          <w:lang w:val="vi-VN"/>
        </w:rPr>
        <w:t xml:space="preserve">Theo </w:t>
      </w:r>
      <w:r w:rsidRPr="0021417D">
        <w:rPr>
          <w:rFonts w:ascii="Times New Roman" w:hAnsi="Times New Roman" w:cs="Times New Roman"/>
          <w:spacing w:val="-4"/>
        </w:rPr>
        <w:t>Nghị quyết số 105/2025/NQ-UBTVQH15 ngày 26/9/2025 của Ủy ban thường vụ Quốc hội về Chương trình lập pháp năm 2026</w:t>
      </w:r>
      <w:r w:rsidRPr="0021417D">
        <w:rPr>
          <w:rFonts w:ascii="Times New Roman" w:hAnsi="Times New Roman" w:cs="Times New Roman"/>
          <w:spacing w:val="-4"/>
          <w:lang w:val="en-US"/>
        </w:rPr>
        <w:t xml:space="preserve"> </w:t>
      </w:r>
      <w:r w:rsidRPr="0021417D">
        <w:rPr>
          <w:rFonts w:ascii="Times New Roman" w:hAnsi="Times New Roman" w:cs="Times New Roman"/>
          <w:lang w:val="en-US"/>
        </w:rPr>
        <w:t xml:space="preserve">và </w:t>
      </w:r>
      <w:r w:rsidRPr="0021417D">
        <w:rPr>
          <w:rFonts w:ascii="Times New Roman" w:hAnsi="Times New Roman" w:cs="Times New Roman"/>
        </w:rPr>
        <w:t>Quyết định số 2352/QĐ-TTg ngày 24/10/2025 của Thủ tướng Chính phủ về việc phân công cơ quan chủ trì soạn thảo và thời hạn trình các dự án luật, pháp lệnh, nghị quyết trong Chương trình lập pháp năm 2026</w:t>
      </w:r>
      <w:r w:rsidRPr="0021417D">
        <w:rPr>
          <w:rFonts w:ascii="Times New Roman" w:hAnsi="Times New Roman" w:cs="Times New Roman"/>
          <w:lang w:val="en-US"/>
        </w:rPr>
        <w:t>.</w:t>
      </w:r>
    </w:p>
  </w:footnote>
  <w:footnote w:id="29">
    <w:p w14:paraId="64368FFA" w14:textId="77777777" w:rsidR="004E14A1" w:rsidRPr="0021417D" w:rsidRDefault="004E14A1" w:rsidP="006A640A">
      <w:pPr>
        <w:pStyle w:val="FootnoteText"/>
        <w:jc w:val="both"/>
        <w:rPr>
          <w:rFonts w:ascii="Times New Roman" w:hAnsi="Times New Roman" w:cs="Times New Roman"/>
          <w:lang w:val="en-US"/>
        </w:rPr>
      </w:pPr>
      <w:r w:rsidRPr="0021417D">
        <w:rPr>
          <w:rStyle w:val="FootnoteReference"/>
          <w:rFonts w:ascii="Times New Roman" w:hAnsi="Times New Roman"/>
        </w:rPr>
        <w:footnoteRef/>
      </w:r>
      <w:r w:rsidRPr="0021417D">
        <w:rPr>
          <w:rFonts w:ascii="Times New Roman" w:hAnsi="Times New Roman" w:cs="Times New Roman"/>
        </w:rPr>
        <w:t xml:space="preserve"> </w:t>
      </w:r>
      <w:r w:rsidRPr="0021417D">
        <w:rPr>
          <w:rFonts w:ascii="Times New Roman" w:hAnsi="Times New Roman" w:cs="Times New Roman"/>
          <w:lang w:val="en-US"/>
        </w:rPr>
        <w:t xml:space="preserve">Ban hành kèm theo </w:t>
      </w:r>
      <w:r w:rsidRPr="0021417D">
        <w:rPr>
          <w:rFonts w:ascii="Times New Roman" w:hAnsi="Times New Roman" w:cs="Times New Roman"/>
        </w:rPr>
        <w:t>Quyết định số 3257/QĐ-BTP ngày 13/11/2025 của Bộ trưởng Bộ Tư pháp.</w:t>
      </w:r>
    </w:p>
  </w:footnote>
  <w:footnote w:id="30">
    <w:p w14:paraId="1C3E6109" w14:textId="77777777" w:rsidR="004E14A1" w:rsidRPr="0021417D" w:rsidRDefault="004E14A1" w:rsidP="00E81556">
      <w:pPr>
        <w:pStyle w:val="FootnoteText"/>
        <w:jc w:val="both"/>
        <w:rPr>
          <w:rFonts w:ascii="Times New Roman" w:hAnsi="Times New Roman" w:cs="Times New Roman"/>
          <w:lang w:val="en-US"/>
        </w:rPr>
      </w:pPr>
      <w:r w:rsidRPr="0021417D">
        <w:rPr>
          <w:rStyle w:val="FootnoteReference"/>
          <w:rFonts w:ascii="Times New Roman" w:hAnsi="Times New Roman"/>
        </w:rPr>
        <w:footnoteRef/>
      </w:r>
      <w:r w:rsidRPr="0021417D">
        <w:rPr>
          <w:rFonts w:ascii="Times New Roman" w:hAnsi="Times New Roman" w:cs="Times New Roman"/>
        </w:rPr>
        <w:t xml:space="preserve"> </w:t>
      </w:r>
      <w:r w:rsidRPr="0021417D">
        <w:rPr>
          <w:rFonts w:ascii="Times New Roman" w:hAnsi="Times New Roman" w:cs="Times New Roman"/>
          <w:lang w:val="en-US"/>
        </w:rPr>
        <w:t xml:space="preserve">Báo cáo số 188/BC-BTP ngày 10/8/2018 của Bộ Tư pháp về kết quả rà soát các văn bản quy phạm pháp </w:t>
      </w:r>
      <w:r>
        <w:rPr>
          <w:rFonts w:ascii="Times New Roman" w:hAnsi="Times New Roman" w:cs="Times New Roman"/>
          <w:lang w:val="en-US"/>
        </w:rPr>
        <w:t xml:space="preserve">luật liên quan đến Luật TNBTCNN; </w:t>
      </w:r>
      <w:r w:rsidR="00CE0A25" w:rsidRPr="00AB3D1D">
        <w:rPr>
          <w:rFonts w:ascii="Times New Roman" w:hAnsi="Times New Roman" w:cs="Times New Roman"/>
          <w:lang w:val="en-US"/>
        </w:rPr>
        <w:t>Q</w:t>
      </w:r>
      <w:r w:rsidR="00CE0A25" w:rsidRPr="006B4371">
        <w:rPr>
          <w:rFonts w:ascii="Times New Roman" w:hAnsi="Times New Roman" w:cs="Times New Roman"/>
        </w:rPr>
        <w:t xml:space="preserve">uyết định số 145/QĐ-BTP ngày 01/02/2024 của Bộ trưởng Bộ Tư pháp </w:t>
      </w:r>
      <w:r w:rsidR="00CE0A25">
        <w:rPr>
          <w:rFonts w:ascii="Times New Roman" w:hAnsi="Times New Roman" w:cs="Times New Roman"/>
        </w:rPr>
        <w:t>v</w:t>
      </w:r>
      <w:r w:rsidR="00CE0A25" w:rsidRPr="006B4371">
        <w:rPr>
          <w:rFonts w:ascii="Times New Roman" w:hAnsi="Times New Roman" w:cs="Times New Roman"/>
        </w:rPr>
        <w:t>ề việc công bố kết quả hệ thống hóa văn bản quy phạm pháp luật thuộc lĩnh vực quản lý nhà nước của Bộ Tư pháp kỳ 2019 - 2023</w:t>
      </w:r>
      <w:r w:rsidRPr="006B4371">
        <w:rPr>
          <w:rFonts w:ascii="Times New Roman" w:hAnsi="Times New Roman" w:cs="Times New Roman"/>
        </w:rPr>
        <w:t>.</w:t>
      </w:r>
    </w:p>
  </w:footnote>
  <w:footnote w:id="31">
    <w:p w14:paraId="201D495F" w14:textId="77777777" w:rsidR="004E14A1" w:rsidRPr="0021417D" w:rsidRDefault="004E14A1" w:rsidP="00B11DE1">
      <w:pPr>
        <w:pStyle w:val="FootnoteText"/>
        <w:jc w:val="both"/>
        <w:rPr>
          <w:rFonts w:ascii="Times New Roman" w:hAnsi="Times New Roman" w:cs="Times New Roman"/>
          <w:lang w:val="en-US"/>
        </w:rPr>
      </w:pPr>
      <w:r w:rsidRPr="0021417D">
        <w:rPr>
          <w:rStyle w:val="FootnoteReference"/>
          <w:rFonts w:ascii="Times New Roman" w:hAnsi="Times New Roman"/>
        </w:rPr>
        <w:footnoteRef/>
      </w:r>
      <w:r w:rsidRPr="0021417D">
        <w:rPr>
          <w:rFonts w:ascii="Times New Roman" w:hAnsi="Times New Roman" w:cs="Times New Roman"/>
        </w:rPr>
        <w:t xml:space="preserve"> T</w:t>
      </w:r>
      <w:r w:rsidRPr="0021417D">
        <w:rPr>
          <w:rFonts w:ascii="Times New Roman" w:hAnsi="Times New Roman" w:cs="Times New Roman"/>
          <w:spacing w:val="-4"/>
          <w:lang w:val="pt-BR"/>
        </w:rPr>
        <w:t>ại Thành phố Hà Nội (04/10/2017) và Thành phố Hồ Chí Minh (20/9/2017) cho gần 700 đại biểu là lãnh đạo các cơ quan: TANDTC, VKSNDTC, Ủy ban Trung ương mặt trận tổ quốc Việt Nam, các Bộ và các cơ quan, tổ chức có liên quan ở Trung ương và cấp tỉnh.</w:t>
      </w:r>
      <w:r w:rsidRPr="0021417D">
        <w:rPr>
          <w:rFonts w:ascii="Times New Roman" w:hAnsi="Times New Roman" w:cs="Times New Roman"/>
          <w:bCs/>
          <w:kern w:val="16"/>
          <w:sz w:val="28"/>
          <w:szCs w:val="28"/>
          <w:lang w:val="pt-BR"/>
        </w:rPr>
        <w:t xml:space="preserve"> </w:t>
      </w:r>
    </w:p>
  </w:footnote>
  <w:footnote w:id="32">
    <w:p w14:paraId="1E9496B5" w14:textId="77777777" w:rsidR="004E14A1" w:rsidRPr="0021417D" w:rsidRDefault="004E14A1" w:rsidP="000C7731">
      <w:pPr>
        <w:pStyle w:val="FootnoteText"/>
        <w:jc w:val="both"/>
        <w:rPr>
          <w:rFonts w:ascii="Times New Roman" w:hAnsi="Times New Roman" w:cs="Times New Roman"/>
          <w:lang w:val="en-US"/>
        </w:rPr>
      </w:pPr>
      <w:r w:rsidRPr="0021417D">
        <w:rPr>
          <w:rStyle w:val="FootnoteReference"/>
          <w:rFonts w:ascii="Times New Roman" w:hAnsi="Times New Roman"/>
        </w:rPr>
        <w:footnoteRef/>
      </w:r>
      <w:r w:rsidRPr="0021417D">
        <w:rPr>
          <w:rFonts w:ascii="Times New Roman" w:hAnsi="Times New Roman" w:cs="Times New Roman"/>
        </w:rPr>
        <w:t xml:space="preserve"> </w:t>
      </w:r>
      <w:r w:rsidRPr="00607451">
        <w:rPr>
          <w:rFonts w:ascii="Times New Roman" w:hAnsi="Times New Roman" w:cs="Times New Roman"/>
          <w:lang w:val="en-US"/>
        </w:rPr>
        <w:t xml:space="preserve">Tại Thành phố Hà Nội (ngày 14/11/2023) và </w:t>
      </w:r>
      <w:r w:rsidRPr="0021417D">
        <w:rPr>
          <w:rFonts w:ascii="Times New Roman" w:hAnsi="Times New Roman" w:cs="Times New Roman"/>
          <w:lang w:val="en-US"/>
        </w:rPr>
        <w:t>Thành phố Hồ Chí Minh (03/11/2023).</w:t>
      </w:r>
    </w:p>
  </w:footnote>
  <w:footnote w:id="33">
    <w:p w14:paraId="45666563" w14:textId="77777777" w:rsidR="004E14A1" w:rsidRPr="0021417D" w:rsidRDefault="004E14A1" w:rsidP="00B11DE1">
      <w:pPr>
        <w:pStyle w:val="FootnoteText"/>
        <w:jc w:val="both"/>
        <w:rPr>
          <w:rFonts w:ascii="Times New Roman" w:hAnsi="Times New Roman" w:cs="Times New Roman"/>
          <w:lang w:val="en-US"/>
        </w:rPr>
      </w:pPr>
      <w:r w:rsidRPr="0021417D">
        <w:rPr>
          <w:rStyle w:val="FootnoteReference"/>
          <w:rFonts w:ascii="Times New Roman" w:hAnsi="Times New Roman"/>
        </w:rPr>
        <w:footnoteRef/>
      </w:r>
      <w:r w:rsidRPr="0021417D">
        <w:rPr>
          <w:rFonts w:ascii="Times New Roman" w:hAnsi="Times New Roman" w:cs="Times New Roman"/>
        </w:rPr>
        <w:t xml:space="preserve"> </w:t>
      </w:r>
      <w:r w:rsidRPr="0021417D">
        <w:rPr>
          <w:rFonts w:ascii="Times New Roman" w:hAnsi="Times New Roman" w:cs="Times New Roman"/>
          <w:spacing w:val="-2"/>
        </w:rPr>
        <w:t>Tài liệu giới thiệu Luật TNBTCNN năm 2017 (tài liệu được đăng tải trên Trang thông tin về Phổ biến giáo dục pháp luật); Tài liệu tuyên truyền, phổ biến Luật TNBTCNN qua kênh truyền hình, Báo pháp luật Việt Nam</w:t>
      </w:r>
      <w:r w:rsidR="0040423A">
        <w:rPr>
          <w:rFonts w:ascii="Times New Roman" w:hAnsi="Times New Roman" w:cs="Times New Roman"/>
          <w:spacing w:val="-2"/>
        </w:rPr>
        <w:t>; Tài liệu tuyên truyền, phổ biến, giáo dục pháp luật trực tiếp tại địa phương</w:t>
      </w:r>
      <w:r w:rsidRPr="0021417D">
        <w:rPr>
          <w:rFonts w:ascii="Times New Roman" w:hAnsi="Times New Roman" w:cs="Times New Roman"/>
          <w:spacing w:val="-2"/>
          <w:lang w:val="da-DK"/>
        </w:rPr>
        <w:t xml:space="preserve">. </w:t>
      </w:r>
    </w:p>
  </w:footnote>
  <w:footnote w:id="34">
    <w:p w14:paraId="044C5352" w14:textId="77777777" w:rsidR="004E14A1" w:rsidRPr="000C7731" w:rsidRDefault="004E14A1" w:rsidP="000C7731">
      <w:pPr>
        <w:pStyle w:val="FootnoteText"/>
        <w:jc w:val="both"/>
        <w:rPr>
          <w:lang w:val="en-US"/>
        </w:rPr>
      </w:pPr>
      <w:r w:rsidRPr="0021417D">
        <w:rPr>
          <w:rStyle w:val="FootnoteReference"/>
          <w:rFonts w:ascii="Times New Roman" w:hAnsi="Times New Roman"/>
        </w:rPr>
        <w:footnoteRef/>
      </w:r>
      <w:r w:rsidRPr="0021417D">
        <w:rPr>
          <w:rFonts w:ascii="Times New Roman" w:hAnsi="Times New Roman" w:cs="Times New Roman"/>
        </w:rPr>
        <w:t xml:space="preserve"> Bộ Tư </w:t>
      </w:r>
      <w:r w:rsidRPr="00474CA0">
        <w:rPr>
          <w:rFonts w:ascii="Times New Roman" w:hAnsi="Times New Roman" w:cs="Times New Roman"/>
        </w:rPr>
        <w:t xml:space="preserve">pháp </w:t>
      </w:r>
      <w:r w:rsidRPr="006B4371">
        <w:rPr>
          <w:rFonts w:ascii="Times New Roman" w:hAnsi="Times New Roman" w:cs="Times New Roman"/>
          <w:szCs w:val="28"/>
          <w:lang w:val="pt-BR"/>
        </w:rPr>
        <w:t xml:space="preserve">đã </w:t>
      </w:r>
      <w:r w:rsidRPr="006B4371">
        <w:rPr>
          <w:rFonts w:ascii="Times New Roman" w:hAnsi="Times New Roman" w:cs="Times New Roman"/>
          <w:bCs/>
          <w:szCs w:val="28"/>
          <w:lang w:val="pt-BR"/>
        </w:rPr>
        <w:t xml:space="preserve">in, xuất bản </w:t>
      </w:r>
      <w:r w:rsidRPr="006B4371">
        <w:rPr>
          <w:rFonts w:ascii="Times New Roman" w:hAnsi="Times New Roman" w:cs="Times New Roman"/>
          <w:iCs/>
          <w:spacing w:val="-2"/>
          <w:szCs w:val="28"/>
        </w:rPr>
        <w:t xml:space="preserve">10 cuốn sách với số lượng hơn 13.150 cuốn </w:t>
      </w:r>
      <w:r w:rsidRPr="00474CA0">
        <w:rPr>
          <w:rFonts w:ascii="Times New Roman" w:hAnsi="Times New Roman" w:cs="Times New Roman"/>
          <w:iCs/>
          <w:spacing w:val="-2"/>
        </w:rPr>
        <w:t xml:space="preserve">cho đối tượng </w:t>
      </w:r>
      <w:r w:rsidRPr="00474CA0">
        <w:rPr>
          <w:rFonts w:ascii="Times New Roman" w:hAnsi="Times New Roman" w:cs="Times New Roman"/>
          <w:lang w:val="da-DK"/>
        </w:rPr>
        <w:t>là công chức làm công tác bồi thường nhà nước tại TANDTC, VKSNDTC, các Bộ, các Sở, ban, ngành, cơ quan tiến hành tố tụng cấp tỉnh, UBND cấp huyện</w:t>
      </w:r>
      <w:r w:rsidRPr="00474CA0">
        <w:rPr>
          <w:rFonts w:ascii="Times New Roman" w:hAnsi="Times New Roman" w:cs="Times New Roman"/>
          <w:iCs/>
          <w:spacing w:val="-2"/>
          <w:lang w:val="en-US"/>
        </w:rPr>
        <w:t>;</w:t>
      </w:r>
      <w:r w:rsidRPr="006B4371">
        <w:rPr>
          <w:rFonts w:ascii="Times New Roman" w:hAnsi="Times New Roman" w:cs="Times New Roman"/>
          <w:iCs/>
          <w:spacing w:val="-2"/>
          <w:szCs w:val="28"/>
        </w:rPr>
        <w:t xml:space="preserve"> 06 số</w:t>
      </w:r>
      <w:r w:rsidRPr="006B4371">
        <w:rPr>
          <w:rFonts w:ascii="Times New Roman" w:hAnsi="Times New Roman" w:cs="Times New Roman"/>
          <w:bCs/>
          <w:szCs w:val="28"/>
          <w:lang w:val="pt-BR"/>
        </w:rPr>
        <w:t xml:space="preserve"> tạp chí chuyên đề; in phát hành 6.462 tờ rơi, tờ gấp; tổ chức </w:t>
      </w:r>
      <w:r w:rsidR="00A52CA0" w:rsidRPr="006B4371">
        <w:rPr>
          <w:rFonts w:ascii="Times New Roman" w:hAnsi="Times New Roman" w:cs="Times New Roman"/>
          <w:bCs/>
          <w:szCs w:val="28"/>
          <w:lang w:val="pt-BR"/>
        </w:rPr>
        <w:t xml:space="preserve">10 </w:t>
      </w:r>
      <w:r w:rsidRPr="006B4371">
        <w:rPr>
          <w:rFonts w:ascii="Times New Roman" w:hAnsi="Times New Roman" w:cs="Times New Roman"/>
          <w:bCs/>
          <w:szCs w:val="28"/>
          <w:lang w:val="pt-BR"/>
        </w:rPr>
        <w:t xml:space="preserve">tọa đàm </w:t>
      </w:r>
      <w:r w:rsidRPr="006B4371">
        <w:rPr>
          <w:rFonts w:ascii="Times New Roman" w:hAnsi="Times New Roman" w:cs="Times New Roman"/>
          <w:iCs/>
          <w:szCs w:val="28"/>
          <w:lang w:val="pt-BR"/>
        </w:rPr>
        <w:t>trên truyền hình về pháp luật TNBTCNN</w:t>
      </w:r>
      <w:r w:rsidRPr="006B4371">
        <w:rPr>
          <w:rStyle w:val="FootnoteReference"/>
          <w:rFonts w:ascii="Times New Roman" w:hAnsi="Times New Roman"/>
          <w:iCs/>
          <w:szCs w:val="28"/>
          <w:lang w:val="pt-BR"/>
        </w:rPr>
        <w:t xml:space="preserve"> </w:t>
      </w:r>
      <w:r w:rsidRPr="00474CA0">
        <w:rPr>
          <w:rFonts w:ascii="Times New Roman" w:hAnsi="Times New Roman" w:cs="Times New Roman"/>
          <w:iCs/>
          <w:spacing w:val="-2"/>
        </w:rPr>
        <w:t>trên kênh truyền hình VTV, truyền hình Quốc hội, truyền hình Hà Nội, báo điện tử</w:t>
      </w:r>
      <w:r w:rsidRPr="006B4371">
        <w:rPr>
          <w:rFonts w:ascii="Times New Roman" w:hAnsi="Times New Roman" w:cs="Times New Roman"/>
          <w:iCs/>
          <w:szCs w:val="28"/>
          <w:lang w:val="pt-BR"/>
        </w:rPr>
        <w:t xml:space="preserve">; xây dựng 04 video tuyên truyền về quyền yêu cầu bồi thường cho đồng bào dân tộc thiểu số; </w:t>
      </w:r>
      <w:r w:rsidRPr="006B4371">
        <w:rPr>
          <w:rFonts w:ascii="Times New Roman" w:hAnsi="Times New Roman" w:cs="Times New Roman"/>
          <w:szCs w:val="28"/>
          <w:lang w:val="fr-FR"/>
        </w:rPr>
        <w:t xml:space="preserve">tổ chức </w:t>
      </w:r>
      <w:r w:rsidR="00474CA0" w:rsidRPr="006B4371">
        <w:rPr>
          <w:rFonts w:ascii="Times New Roman" w:hAnsi="Times New Roman" w:cs="Times New Roman"/>
          <w:szCs w:val="28"/>
          <w:lang w:val="fr-FR"/>
        </w:rPr>
        <w:t xml:space="preserve">10 </w:t>
      </w:r>
      <w:r w:rsidRPr="006B4371">
        <w:rPr>
          <w:rFonts w:ascii="Times New Roman" w:hAnsi="Times New Roman" w:cs="Times New Roman"/>
          <w:szCs w:val="28"/>
          <w:lang w:val="fr-FR"/>
        </w:rPr>
        <w:t xml:space="preserve">cuộc phổ biến, giáo dục pháp luật về TNBTCNN trực tiếp tại địa phương, tổ chức </w:t>
      </w:r>
      <w:r w:rsidR="00474CA0" w:rsidRPr="006B4371">
        <w:rPr>
          <w:rFonts w:ascii="Times New Roman" w:hAnsi="Times New Roman" w:cs="Times New Roman"/>
          <w:szCs w:val="28"/>
          <w:lang w:val="fr-FR"/>
        </w:rPr>
        <w:t xml:space="preserve">11 </w:t>
      </w:r>
      <w:r w:rsidRPr="006B4371">
        <w:rPr>
          <w:rFonts w:ascii="Times New Roman" w:hAnsi="Times New Roman" w:cs="Times New Roman"/>
          <w:szCs w:val="28"/>
          <w:lang w:val="fr-FR"/>
        </w:rPr>
        <w:t xml:space="preserve">Tọa đàm, hội nghị </w:t>
      </w:r>
      <w:r w:rsidRPr="00474CA0">
        <w:rPr>
          <w:rFonts w:ascii="Times New Roman" w:hAnsi="Times New Roman" w:cs="Times New Roman"/>
          <w:szCs w:val="28"/>
          <w:lang w:val="fr-FR"/>
        </w:rPr>
        <w:t>về thực tiễn triển khai thi hành Luật TNBTCNN</w:t>
      </w:r>
      <w:r w:rsidRPr="00474CA0">
        <w:rPr>
          <w:rFonts w:ascii="Times New Roman" w:hAnsi="Times New Roman" w:cs="Times New Roman"/>
          <w:szCs w:val="28"/>
          <w:lang w:val="pt-BR"/>
        </w:rPr>
        <w:t>.</w:t>
      </w:r>
    </w:p>
  </w:footnote>
  <w:footnote w:id="35">
    <w:p w14:paraId="7F2527C8" w14:textId="77777777" w:rsidR="004E14A1" w:rsidRPr="00DF082B" w:rsidRDefault="004E14A1" w:rsidP="00E81556">
      <w:pPr>
        <w:pStyle w:val="FootnoteText"/>
        <w:jc w:val="both"/>
        <w:rPr>
          <w:lang w:val="en-US"/>
        </w:rPr>
      </w:pPr>
      <w:r>
        <w:rPr>
          <w:rStyle w:val="FootnoteReference"/>
        </w:rPr>
        <w:footnoteRef/>
      </w:r>
      <w:r>
        <w:t xml:space="preserve"> </w:t>
      </w:r>
      <w:r w:rsidRPr="00DF082B">
        <w:rPr>
          <w:rFonts w:ascii="Times New Roman" w:hAnsi="Times New Roman" w:cs="Times New Roman"/>
          <w:iCs/>
          <w:spacing w:val="-2"/>
        </w:rPr>
        <w:t>Đăng tải, giới thiệu những nội dung mới của Luật TNBTCNN trên trang Thông tin điện tử của VKSNDTC, phát hành số chuyên đề, bài viết trên các chuyên trang, chuyên mục của ngành</w:t>
      </w:r>
      <w:r>
        <w:rPr>
          <w:rFonts w:ascii="Times New Roman" w:hAnsi="Times New Roman" w:cs="Times New Roman"/>
          <w:iCs/>
          <w:spacing w:val="-2"/>
        </w:rPr>
        <w:t xml:space="preserve">. </w:t>
      </w:r>
      <w:r w:rsidRPr="00DF082B">
        <w:rPr>
          <w:rFonts w:ascii="Times New Roman" w:hAnsi="Times New Roman" w:cs="Times New Roman"/>
          <w:iCs/>
          <w:spacing w:val="-2"/>
        </w:rPr>
        <w:t>Trên cơ sở bộ tài liệu của Bộ Tư pháp, VKSNDTC đã tổ chức biên soạn lại hệ thống giáo trình, tài liệu giảng dạy về pháp luật</w:t>
      </w:r>
      <w:r>
        <w:rPr>
          <w:rFonts w:ascii="Times New Roman" w:hAnsi="Times New Roman" w:cs="Times New Roman"/>
          <w:iCs/>
          <w:spacing w:val="-2"/>
        </w:rPr>
        <w:t xml:space="preserve"> về TNBTCNN</w:t>
      </w:r>
      <w:r w:rsidRPr="00DF082B">
        <w:rPr>
          <w:rFonts w:ascii="Times New Roman" w:hAnsi="Times New Roman" w:cs="Times New Roman"/>
          <w:iCs/>
          <w:spacing w:val="-2"/>
        </w:rPr>
        <w:t xml:space="preserve"> và các chuyên đề bồi dưỡng chuyên sâu về nghiệp vụ công tác bồi thường nhà nước phục vụ việc giảng dạy, học tập ở Trường Đại học kiểm sát và Trường đào tạo, bồi dưỡng nghiệp vụ</w:t>
      </w:r>
      <w:r>
        <w:rPr>
          <w:rFonts w:ascii="Times New Roman" w:hAnsi="Times New Roman" w:cs="Times New Roman"/>
          <w:iCs/>
          <w:spacing w:val="-2"/>
        </w:rPr>
        <w:t>.</w:t>
      </w:r>
    </w:p>
  </w:footnote>
  <w:footnote w:id="36">
    <w:p w14:paraId="4F74304C" w14:textId="77777777" w:rsidR="004E14A1" w:rsidRPr="000C7731" w:rsidRDefault="004E14A1" w:rsidP="006B4371">
      <w:pPr>
        <w:pStyle w:val="FootnoteText"/>
        <w:jc w:val="both"/>
        <w:rPr>
          <w:lang w:val="en-US"/>
        </w:rPr>
      </w:pPr>
      <w:r w:rsidRPr="00950490">
        <w:rPr>
          <w:rStyle w:val="FootnoteReference"/>
        </w:rPr>
        <w:footnoteRef/>
      </w:r>
      <w:r w:rsidRPr="00950490">
        <w:t xml:space="preserve"> </w:t>
      </w:r>
      <w:r w:rsidRPr="00950490">
        <w:rPr>
          <w:rFonts w:ascii="Times New Roman" w:hAnsi="Times New Roman" w:cs="Times New Roman"/>
          <w:iCs/>
          <w:spacing w:val="-2"/>
        </w:rPr>
        <w:t>như:  đăng tải trên trang điện tử, bản tin tư pháp, qua hệ thống phát thanh, truyền</w:t>
      </w:r>
      <w:r w:rsidRPr="006B4371">
        <w:rPr>
          <w:rFonts w:ascii="Times New Roman" w:hAnsi="Times New Roman" w:cs="Times New Roman"/>
          <w:iCs/>
          <w:spacing w:val="-2"/>
        </w:rPr>
        <w:t xml:space="preserve"> hình; tổ chức các buổi tuyên truyền trong nhân dân; in cấp phát tờ rơi, tờ gấp; xuất bản sách chuyên đề, sổ tay, cẩm nang về TNBTCNN; lồng ghép trong sinh hoạt “Ngày pháp luật”, “Câu lạc bộ pháp luật”; xây dựng Tủ sách pháp luật...</w:t>
      </w:r>
    </w:p>
  </w:footnote>
  <w:footnote w:id="37">
    <w:p w14:paraId="376DAB34" w14:textId="77777777" w:rsidR="004E14A1" w:rsidRPr="00243651" w:rsidRDefault="004E14A1" w:rsidP="00C86D0E">
      <w:pPr>
        <w:pStyle w:val="FootnoteText"/>
        <w:rPr>
          <w:lang w:val="en-US"/>
        </w:rPr>
      </w:pPr>
      <w:r>
        <w:rPr>
          <w:rStyle w:val="FootnoteReference"/>
        </w:rPr>
        <w:footnoteRef/>
      </w:r>
      <w:r>
        <w:t xml:space="preserve"> </w:t>
      </w:r>
      <w:r>
        <w:rPr>
          <w:lang w:val="en-US"/>
        </w:rPr>
        <w:t>Bắc Ninh.</w:t>
      </w:r>
    </w:p>
  </w:footnote>
  <w:footnote w:id="38">
    <w:p w14:paraId="054DAA55" w14:textId="77777777" w:rsidR="004E14A1" w:rsidRPr="003861DB" w:rsidRDefault="004E14A1" w:rsidP="00D24DF7">
      <w:pPr>
        <w:pStyle w:val="FootnoteText"/>
        <w:jc w:val="both"/>
        <w:rPr>
          <w:rFonts w:ascii="Times New Roman" w:hAnsi="Times New Roman" w:cs="Times New Roman"/>
        </w:rPr>
      </w:pPr>
      <w:r w:rsidRPr="003861DB">
        <w:rPr>
          <w:rStyle w:val="FootnoteReference"/>
          <w:rFonts w:ascii="Times New Roman" w:hAnsi="Times New Roman"/>
        </w:rPr>
        <w:footnoteRef/>
      </w:r>
      <w:r w:rsidRPr="003861DB">
        <w:rPr>
          <w:rFonts w:ascii="Times New Roman" w:hAnsi="Times New Roman" w:cs="Times New Roman"/>
        </w:rPr>
        <w:t xml:space="preserve"> </w:t>
      </w:r>
      <w:r w:rsidRPr="003861DB">
        <w:rPr>
          <w:rFonts w:ascii="Times New Roman" w:hAnsi="Times New Roman" w:cs="Times New Roman"/>
          <w:lang w:val="en-US"/>
        </w:rPr>
        <w:t>Thanh Hóa (01 lớp), Vĩnh Long (02 lớp), Hưng Yên (01 lớp)</w:t>
      </w:r>
      <w:r w:rsidRPr="003861DB">
        <w:rPr>
          <w:rFonts w:ascii="Times New Roman" w:hAnsi="Times New Roman" w:cs="Times New Roman"/>
          <w:lang w:val="fr-FR"/>
        </w:rPr>
        <w:t>.</w:t>
      </w:r>
    </w:p>
  </w:footnote>
  <w:footnote w:id="39">
    <w:p w14:paraId="0F8C3A73" w14:textId="77777777" w:rsidR="004E14A1" w:rsidRPr="0079467C" w:rsidRDefault="004E14A1" w:rsidP="00E81556">
      <w:pPr>
        <w:pStyle w:val="FootnoteText"/>
        <w:jc w:val="both"/>
        <w:rPr>
          <w:lang w:val="en-US"/>
        </w:rPr>
      </w:pPr>
      <w:r w:rsidRPr="003861DB">
        <w:rPr>
          <w:rStyle w:val="FootnoteReference"/>
          <w:rFonts w:ascii="Times New Roman" w:hAnsi="Times New Roman"/>
        </w:rPr>
        <w:footnoteRef/>
      </w:r>
      <w:r w:rsidRPr="003861DB">
        <w:rPr>
          <w:rFonts w:ascii="Times New Roman" w:hAnsi="Times New Roman" w:cs="Times New Roman"/>
        </w:rPr>
        <w:t xml:space="preserve"> </w:t>
      </w:r>
      <w:r w:rsidRPr="006B4371">
        <w:rPr>
          <w:rFonts w:ascii="Times New Roman" w:hAnsi="Times New Roman" w:cs="Times New Roman"/>
        </w:rPr>
        <w:t>G</w:t>
      </w:r>
      <w:r w:rsidRPr="006B4371">
        <w:rPr>
          <w:rFonts w:ascii="Times New Roman" w:hAnsi="Times New Roman" w:cs="Times New Roman"/>
          <w:bCs/>
          <w:szCs w:val="28"/>
          <w:lang w:val="da-DK"/>
        </w:rPr>
        <w:t>ồm: hơn 200 văn bản hướng dẫn nghiệp vụ, gần 90 văn bản giải đáp vướng mắc pháp luật, hơn 200 văn bản hỗ trợ, hướng dẫn người bị thiệt hại thực hiện thủ tục yêu cầu bồi thường.</w:t>
      </w:r>
    </w:p>
  </w:footnote>
  <w:footnote w:id="40">
    <w:p w14:paraId="11AB10C4" w14:textId="77777777" w:rsidR="004E14A1" w:rsidRDefault="004E14A1" w:rsidP="00E81556">
      <w:pPr>
        <w:pStyle w:val="FootnoteText"/>
        <w:jc w:val="both"/>
        <w:rPr>
          <w:rFonts w:ascii="Times New Roman" w:hAnsi="Times New Roman" w:cs="Times New Roman"/>
          <w:bCs/>
          <w:lang w:val="nl-NL"/>
        </w:rPr>
      </w:pPr>
      <w:r w:rsidRPr="00A138FD">
        <w:rPr>
          <w:rStyle w:val="FootnoteReference"/>
          <w:rFonts w:ascii="Times New Roman" w:hAnsi="Times New Roman"/>
        </w:rPr>
        <w:footnoteRef/>
      </w:r>
      <w:r w:rsidRPr="00A138FD">
        <w:rPr>
          <w:rFonts w:ascii="Times New Roman" w:hAnsi="Times New Roman" w:cs="Times New Roman"/>
        </w:rPr>
        <w:t xml:space="preserve"> </w:t>
      </w:r>
      <w:r>
        <w:rPr>
          <w:rFonts w:ascii="Times New Roman" w:hAnsi="Times New Roman" w:cs="Times New Roman"/>
        </w:rPr>
        <w:t xml:space="preserve">- </w:t>
      </w:r>
      <w:r w:rsidRPr="00A138FD">
        <w:rPr>
          <w:rFonts w:ascii="Times New Roman" w:hAnsi="Times New Roman" w:cs="Times New Roman"/>
          <w:spacing w:val="-12"/>
          <w:lang w:val="en-US"/>
        </w:rPr>
        <w:t>T</w:t>
      </w:r>
      <w:r w:rsidRPr="00864AF1">
        <w:rPr>
          <w:rFonts w:ascii="Times New Roman" w:hAnsi="Times New Roman" w:cs="Times New Roman"/>
          <w:bCs/>
          <w:lang w:val="nl-NL"/>
        </w:rPr>
        <w:t>rong hoạt động quản lý hành chính: vụ bà Hoàng Diễm Thúy, Đắk Lắk; Công ty TNHH xây dựng 88 Cam Lâm, Khánh Hò</w:t>
      </w:r>
      <w:r>
        <w:rPr>
          <w:rFonts w:ascii="Times New Roman" w:hAnsi="Times New Roman" w:cs="Times New Roman"/>
          <w:bCs/>
          <w:lang w:val="nl-NL"/>
        </w:rPr>
        <w:t>a; Nguyễn Thị Kiểm, Quảng Ninh</w:t>
      </w:r>
      <w:r w:rsidRPr="000373B5">
        <w:rPr>
          <w:rFonts w:ascii="Times New Roman" w:hAnsi="Times New Roman" w:cs="Times New Roman"/>
          <w:bCs/>
          <w:lang w:val="nl-NL"/>
        </w:rPr>
        <w:t>;</w:t>
      </w:r>
      <w:r w:rsidR="00CF5342">
        <w:rPr>
          <w:rFonts w:ascii="Times New Roman" w:hAnsi="Times New Roman" w:cs="Times New Roman"/>
          <w:spacing w:val="-2"/>
          <w:lang w:val="en-US"/>
        </w:rPr>
        <w:t xml:space="preserve"> vụ ông Phạm Văn Cường, tỉnh Nam Định; </w:t>
      </w:r>
      <w:r w:rsidR="00CF5342" w:rsidRPr="000373B5">
        <w:rPr>
          <w:rFonts w:ascii="Times New Roman" w:hAnsi="Times New Roman" w:cs="Times New Roman"/>
          <w:bCs/>
          <w:lang w:val="nl-NL"/>
        </w:rPr>
        <w:t xml:space="preserve">vụ </w:t>
      </w:r>
      <w:r w:rsidR="00CF5342" w:rsidRPr="000373B5">
        <w:rPr>
          <w:rFonts w:ascii="Times New Roman" w:hAnsi="Times New Roman" w:cs="Times New Roman"/>
          <w:spacing w:val="-2"/>
          <w:lang w:val="en-US"/>
        </w:rPr>
        <w:t xml:space="preserve">bà Ngô Thị Tuyết Lan, Quảng Ngãi </w:t>
      </w:r>
      <w:r w:rsidR="00CF5342">
        <w:rPr>
          <w:rFonts w:ascii="Times New Roman" w:hAnsi="Times New Roman" w:cs="Times New Roman"/>
          <w:spacing w:val="-2"/>
          <w:lang w:val="en-US"/>
        </w:rPr>
        <w:t xml:space="preserve"> (sau khi sáp nhập)</w:t>
      </w:r>
      <w:r w:rsidRPr="000373B5">
        <w:rPr>
          <w:rFonts w:ascii="Times New Roman" w:hAnsi="Times New Roman" w:cs="Times New Roman"/>
          <w:spacing w:val="-2"/>
          <w:lang w:val="en-US"/>
        </w:rPr>
        <w:t>…</w:t>
      </w:r>
    </w:p>
    <w:p w14:paraId="6AAEF183" w14:textId="77777777" w:rsidR="004E14A1" w:rsidRDefault="004E14A1" w:rsidP="00E81556">
      <w:pPr>
        <w:pStyle w:val="FootnoteText"/>
        <w:jc w:val="both"/>
        <w:rPr>
          <w:rFonts w:ascii="Times New Roman" w:hAnsi="Times New Roman" w:cs="Times New Roman"/>
          <w:bCs/>
          <w:lang w:val="nl-NL"/>
        </w:rPr>
      </w:pPr>
      <w:r>
        <w:rPr>
          <w:rFonts w:ascii="Times New Roman" w:hAnsi="Times New Roman" w:cs="Times New Roman"/>
          <w:bCs/>
          <w:lang w:val="nl-NL"/>
        </w:rPr>
        <w:t xml:space="preserve">- </w:t>
      </w:r>
      <w:r w:rsidRPr="00864AF1">
        <w:rPr>
          <w:rFonts w:ascii="Times New Roman" w:hAnsi="Times New Roman" w:cs="Times New Roman"/>
          <w:bCs/>
          <w:lang w:val="nl-NL"/>
        </w:rPr>
        <w:t>Trong hoạt động tố tụng hình sự: vụ ông, bà Nguyễn Thị May, Trần Thị Nga, Trần Ngọc Hùng ở tỉnh Cao Bằng; Phạm Ngọc Tuân, Quảng Ngãi; Ngô Văn Phán, Sóc Trăng</w:t>
      </w:r>
      <w:r>
        <w:rPr>
          <w:rFonts w:ascii="Times New Roman" w:hAnsi="Times New Roman" w:cs="Times New Roman"/>
          <w:bCs/>
          <w:lang w:val="nl-NL"/>
        </w:rPr>
        <w:t>, vụ ông Hàn Đức Long, tỉnh Bắc Giang</w:t>
      </w:r>
      <w:r w:rsidR="00203756">
        <w:rPr>
          <w:rFonts w:ascii="Times New Roman" w:hAnsi="Times New Roman" w:cs="Times New Roman"/>
          <w:bCs/>
          <w:lang w:val="nl-NL"/>
        </w:rPr>
        <w:t>, vụ ông Mưu Quý Sường, tình Bắc Ninh (</w:t>
      </w:r>
      <w:r w:rsidR="00CF5342">
        <w:rPr>
          <w:rFonts w:ascii="Times New Roman" w:hAnsi="Times New Roman" w:cs="Times New Roman"/>
          <w:bCs/>
          <w:lang w:val="nl-NL"/>
        </w:rPr>
        <w:t>sau khi sáp nhập</w:t>
      </w:r>
      <w:r w:rsidR="00203756">
        <w:rPr>
          <w:rFonts w:ascii="Times New Roman" w:hAnsi="Times New Roman" w:cs="Times New Roman"/>
          <w:bCs/>
          <w:lang w:val="nl-NL"/>
        </w:rPr>
        <w:t>)</w:t>
      </w:r>
      <w:r>
        <w:rPr>
          <w:rFonts w:ascii="Times New Roman" w:hAnsi="Times New Roman" w:cs="Times New Roman"/>
          <w:bCs/>
          <w:lang w:val="nl-NL"/>
        </w:rPr>
        <w:t>..</w:t>
      </w:r>
      <w:r w:rsidRPr="00864AF1">
        <w:rPr>
          <w:rFonts w:ascii="Times New Roman" w:hAnsi="Times New Roman" w:cs="Times New Roman"/>
          <w:bCs/>
          <w:lang w:val="nl-NL"/>
        </w:rPr>
        <w:t xml:space="preserve">. </w:t>
      </w:r>
    </w:p>
    <w:p w14:paraId="54742546" w14:textId="77777777" w:rsidR="004E14A1" w:rsidRPr="00AB252E" w:rsidRDefault="004E14A1" w:rsidP="00AB252E">
      <w:pPr>
        <w:pStyle w:val="FootnoteText"/>
        <w:jc w:val="both"/>
        <w:rPr>
          <w:rFonts w:ascii="Times New Roman" w:hAnsi="Times New Roman" w:cs="Times New Roman"/>
          <w:lang w:val="en-US"/>
        </w:rPr>
      </w:pPr>
      <w:r>
        <w:rPr>
          <w:rFonts w:ascii="Times New Roman" w:hAnsi="Times New Roman" w:cs="Times New Roman"/>
          <w:bCs/>
          <w:lang w:val="nl-NL"/>
        </w:rPr>
        <w:t xml:space="preserve">- </w:t>
      </w:r>
      <w:r w:rsidRPr="00864AF1">
        <w:rPr>
          <w:rFonts w:ascii="Times New Roman" w:hAnsi="Times New Roman" w:cs="Times New Roman"/>
          <w:bCs/>
          <w:lang w:val="nl-NL"/>
        </w:rPr>
        <w:t>Trong hoạt động THADS: vụ Nguyễn Văn Hùng, bà Vũ Thị Hạt, Hải Dương; Nguyễn Thị Huệ, Tây Ninh, Võ Thị Hồng Nha</w:t>
      </w:r>
      <w:r>
        <w:rPr>
          <w:rFonts w:ascii="Times New Roman" w:hAnsi="Times New Roman" w:cs="Times New Roman"/>
          <w:bCs/>
          <w:lang w:val="nl-NL"/>
        </w:rPr>
        <w:t>n</w:t>
      </w:r>
      <w:r w:rsidRPr="00864AF1">
        <w:rPr>
          <w:rFonts w:ascii="Times New Roman" w:hAnsi="Times New Roman" w:cs="Times New Roman"/>
          <w:bCs/>
          <w:lang w:val="nl-NL"/>
        </w:rPr>
        <w:t xml:space="preserve">, Tây Ninh; Phạm Ngọc Lài, Tây Ninh; Bùi Văn Hà, Bình Phước; Vụ ông Phạm Ngọc Tuân, Quảng </w:t>
      </w:r>
      <w:r w:rsidRPr="00AB252E">
        <w:rPr>
          <w:rFonts w:ascii="Times New Roman" w:hAnsi="Times New Roman" w:cs="Times New Roman"/>
          <w:bCs/>
          <w:lang w:val="nl-NL"/>
        </w:rPr>
        <w:t>Ngãi; bà Hoàng Thị Vanh, Cao Bằng.</w:t>
      </w:r>
      <w:r w:rsidR="00CF5342">
        <w:rPr>
          <w:rFonts w:ascii="Times New Roman" w:hAnsi="Times New Roman" w:cs="Times New Roman"/>
          <w:bCs/>
          <w:lang w:val="nl-NL"/>
        </w:rPr>
        <w:t>..</w:t>
      </w:r>
    </w:p>
  </w:footnote>
  <w:footnote w:id="41">
    <w:p w14:paraId="06C6E3D9" w14:textId="77777777" w:rsidR="004E14A1" w:rsidRPr="000C7731" w:rsidRDefault="004E14A1" w:rsidP="00AB252E">
      <w:pPr>
        <w:pStyle w:val="FootnoteText"/>
        <w:jc w:val="both"/>
        <w:rPr>
          <w:lang w:val="en-US"/>
        </w:rPr>
      </w:pPr>
      <w:r w:rsidRPr="00AB252E">
        <w:rPr>
          <w:rStyle w:val="FootnoteReference"/>
          <w:rFonts w:ascii="Times New Roman" w:hAnsi="Times New Roman"/>
        </w:rPr>
        <w:footnoteRef/>
      </w:r>
      <w:r w:rsidRPr="00AB252E">
        <w:rPr>
          <w:rFonts w:ascii="Times New Roman" w:hAnsi="Times New Roman" w:cs="Times New Roman"/>
        </w:rPr>
        <w:t xml:space="preserve"> Theo </w:t>
      </w:r>
      <w:r w:rsidRPr="00AB252E">
        <w:rPr>
          <w:rFonts w:ascii="Times New Roman" w:hAnsi="Times New Roman" w:cs="Times New Roman"/>
          <w:spacing w:val="-2"/>
        </w:rPr>
        <w:t>Nghị định số 121/2025/NĐ-CP ngày 11/6/2025 của Chính phủ quy định về phân quyền, phân cấp trong lĩnh vực quản lý nhà nước của Bộ Tư pháp.</w:t>
      </w:r>
    </w:p>
  </w:footnote>
  <w:footnote w:id="42">
    <w:p w14:paraId="171FA126" w14:textId="77777777" w:rsidR="004E14A1" w:rsidRPr="00697E64" w:rsidRDefault="004E14A1" w:rsidP="00E81556">
      <w:pPr>
        <w:pStyle w:val="FootnoteText"/>
        <w:jc w:val="both"/>
        <w:rPr>
          <w:lang w:val="en-US"/>
        </w:rPr>
      </w:pPr>
      <w:r>
        <w:rPr>
          <w:rStyle w:val="FootnoteReference"/>
        </w:rPr>
        <w:footnoteRef/>
      </w:r>
      <w:r>
        <w:t xml:space="preserve"> </w:t>
      </w:r>
      <w:r>
        <w:rPr>
          <w:rFonts w:ascii="Times New Roman" w:hAnsi="Times New Roman" w:cs="Times New Roman"/>
          <w:bCs/>
          <w:lang w:val="nl-NL"/>
        </w:rPr>
        <w:t>N</w:t>
      </w:r>
      <w:r w:rsidRPr="00697E64">
        <w:rPr>
          <w:rFonts w:ascii="Times New Roman" w:hAnsi="Times New Roman" w:cs="Times New Roman"/>
          <w:bCs/>
          <w:lang w:val="nl-NL"/>
        </w:rPr>
        <w:t xml:space="preserve">hư </w:t>
      </w:r>
      <w:r>
        <w:rPr>
          <w:rFonts w:ascii="Times New Roman" w:hAnsi="Times New Roman" w:cs="Times New Roman"/>
          <w:bCs/>
          <w:lang w:val="nl-NL"/>
        </w:rPr>
        <w:t xml:space="preserve">lập danh mục vụ việc; thông qua </w:t>
      </w:r>
      <w:r w:rsidRPr="00697E64">
        <w:rPr>
          <w:rFonts w:ascii="Times New Roman" w:hAnsi="Times New Roman" w:cs="Times New Roman"/>
          <w:bCs/>
          <w:lang w:val="nl-NL"/>
        </w:rPr>
        <w:t>công tác kiểm tra, hướng dẫn, giải đáp vướng mắc pháp luật, giải quyết đơn, thư, k</w:t>
      </w:r>
      <w:r>
        <w:rPr>
          <w:rFonts w:ascii="Times New Roman" w:hAnsi="Times New Roman" w:cs="Times New Roman"/>
          <w:bCs/>
          <w:lang w:val="nl-NL"/>
        </w:rPr>
        <w:t>iến nghị của người dân, tổ chức; thông tin báo chí;</w:t>
      </w:r>
      <w:r w:rsidRPr="00697E64">
        <w:rPr>
          <w:rFonts w:ascii="Times New Roman" w:hAnsi="Times New Roman" w:cs="Times New Roman"/>
          <w:bCs/>
          <w:lang w:val="nl-NL"/>
        </w:rPr>
        <w:t xml:space="preserve"> công tác báo cáo định kỳ, đột xuất về công tác bồi thường nhà nước</w:t>
      </w:r>
      <w:r>
        <w:rPr>
          <w:rFonts w:ascii="Times New Roman" w:hAnsi="Times New Roman" w:cs="Times New Roman"/>
          <w:bCs/>
          <w:lang w:val="nl-NL"/>
        </w:rPr>
        <w:t>...</w:t>
      </w:r>
    </w:p>
  </w:footnote>
  <w:footnote w:id="43">
    <w:p w14:paraId="3375F3D1" w14:textId="77777777" w:rsidR="004E14A1" w:rsidRPr="00867C35" w:rsidRDefault="004E14A1" w:rsidP="00E81556">
      <w:pPr>
        <w:pStyle w:val="FootnoteText"/>
        <w:jc w:val="both"/>
        <w:rPr>
          <w:rFonts w:ascii="Times New Roman" w:hAnsi="Times New Roman" w:cs="Times New Roman"/>
          <w:lang w:val="en-US"/>
        </w:rPr>
      </w:pPr>
      <w:r w:rsidRPr="00A138FD">
        <w:rPr>
          <w:rStyle w:val="FootnoteReference"/>
          <w:rFonts w:ascii="Times New Roman" w:hAnsi="Times New Roman"/>
        </w:rPr>
        <w:footnoteRef/>
      </w:r>
      <w:r w:rsidRPr="00A138FD">
        <w:rPr>
          <w:rFonts w:ascii="Times New Roman" w:hAnsi="Times New Roman" w:cs="Times New Roman"/>
        </w:rPr>
        <w:t xml:space="preserve"> C</w:t>
      </w:r>
      <w:r w:rsidR="00D07FCA">
        <w:rPr>
          <w:rFonts w:ascii="Times New Roman" w:hAnsi="Times New Roman" w:cs="Times New Roman"/>
        </w:rPr>
        <w:t>ác c</w:t>
      </w:r>
      <w:r w:rsidRPr="00A138FD">
        <w:rPr>
          <w:rFonts w:ascii="Times New Roman" w:hAnsi="Times New Roman" w:cs="Times New Roman"/>
        </w:rPr>
        <w:t xml:space="preserve">ông văn </w:t>
      </w:r>
      <w:r w:rsidR="00D07FCA">
        <w:rPr>
          <w:rFonts w:ascii="Times New Roman" w:hAnsi="Times New Roman" w:cs="Times New Roman"/>
        </w:rPr>
        <w:t xml:space="preserve">số </w:t>
      </w:r>
      <w:r w:rsidR="00D07FCA" w:rsidRPr="00A138FD">
        <w:rPr>
          <w:rFonts w:ascii="Times New Roman" w:hAnsi="Times New Roman" w:cs="Times New Roman"/>
        </w:rPr>
        <w:t>3801/BTP-BTNN</w:t>
      </w:r>
      <w:r w:rsidR="00D07FCA">
        <w:rPr>
          <w:rFonts w:ascii="Times New Roman" w:hAnsi="Times New Roman" w:cs="Times New Roman"/>
        </w:rPr>
        <w:t xml:space="preserve">, </w:t>
      </w:r>
      <w:r w:rsidRPr="00A138FD">
        <w:rPr>
          <w:rFonts w:ascii="Times New Roman" w:hAnsi="Times New Roman" w:cs="Times New Roman"/>
        </w:rPr>
        <w:t>3802/BTP-BTNN</w:t>
      </w:r>
      <w:r w:rsidR="00D07FCA">
        <w:rPr>
          <w:rFonts w:ascii="Times New Roman" w:hAnsi="Times New Roman" w:cs="Times New Roman"/>
        </w:rPr>
        <w:t xml:space="preserve">, </w:t>
      </w:r>
      <w:r w:rsidRPr="00A138FD">
        <w:rPr>
          <w:rFonts w:ascii="Times New Roman" w:hAnsi="Times New Roman" w:cs="Times New Roman"/>
        </w:rPr>
        <w:t xml:space="preserve">3803/BTP-BTNN </w:t>
      </w:r>
      <w:r w:rsidR="00D07FCA">
        <w:rPr>
          <w:rFonts w:ascii="Times New Roman" w:hAnsi="Times New Roman" w:cs="Times New Roman"/>
        </w:rPr>
        <w:t>và</w:t>
      </w:r>
      <w:r w:rsidRPr="00A138FD">
        <w:rPr>
          <w:rFonts w:ascii="Times New Roman" w:hAnsi="Times New Roman" w:cs="Times New Roman"/>
        </w:rPr>
        <w:t xml:space="preserve"> 3804/BTP-BTNN ngày 06/10/2022; </w:t>
      </w:r>
      <w:r w:rsidRPr="00452332">
        <w:rPr>
          <w:rFonts w:ascii="Times New Roman" w:hAnsi="Times New Roman" w:cs="Times New Roman"/>
        </w:rPr>
        <w:t xml:space="preserve">Công văn </w:t>
      </w:r>
      <w:r w:rsidR="00452332" w:rsidRPr="00AB3D1D">
        <w:rPr>
          <w:rFonts w:ascii="Times New Roman" w:hAnsi="Times New Roman" w:cs="Times New Roman"/>
        </w:rPr>
        <w:t xml:space="preserve">số 456/BTP-BTNN và Công văn số 457/BTP-BTNN </w:t>
      </w:r>
      <w:r w:rsidRPr="00452332">
        <w:rPr>
          <w:rFonts w:ascii="Times New Roman" w:hAnsi="Times New Roman" w:cs="Times New Roman"/>
        </w:rPr>
        <w:t xml:space="preserve">ngày </w:t>
      </w:r>
      <w:r w:rsidR="00452332" w:rsidRPr="00AB3D1D">
        <w:rPr>
          <w:rFonts w:ascii="Times New Roman" w:hAnsi="Times New Roman" w:cs="Times New Roman"/>
        </w:rPr>
        <w:t>25/01/2024</w:t>
      </w:r>
      <w:r w:rsidRPr="00452332">
        <w:rPr>
          <w:rFonts w:ascii="Times New Roman" w:hAnsi="Times New Roman" w:cs="Times New Roman"/>
        </w:rPr>
        <w:t>;</w:t>
      </w:r>
      <w:r>
        <w:rPr>
          <w:rFonts w:ascii="Times New Roman" w:hAnsi="Times New Roman" w:cs="Times New Roman"/>
        </w:rPr>
        <w:t xml:space="preserve"> </w:t>
      </w:r>
      <w:r w:rsidRPr="00AB3D1D">
        <w:rPr>
          <w:rFonts w:ascii="Times New Roman" w:hAnsi="Times New Roman" w:cs="Times New Roman"/>
        </w:rPr>
        <w:t xml:space="preserve">Công văn số </w:t>
      </w:r>
      <w:r w:rsidRPr="00AB3D1D">
        <w:rPr>
          <w:rFonts w:ascii="Times New Roman" w:hAnsi="Times New Roman" w:cs="Times New Roman"/>
          <w:lang w:val="en-US"/>
        </w:rPr>
        <w:t>2399</w:t>
      </w:r>
      <w:r w:rsidRPr="00AB3D1D">
        <w:rPr>
          <w:rFonts w:ascii="Times New Roman" w:hAnsi="Times New Roman" w:cs="Times New Roman"/>
        </w:rPr>
        <w:t xml:space="preserve">/BTP-BTNN </w:t>
      </w:r>
      <w:r w:rsidR="00C76581">
        <w:rPr>
          <w:rFonts w:ascii="Times New Roman" w:hAnsi="Times New Roman" w:cs="Times New Roman"/>
        </w:rPr>
        <w:t>và</w:t>
      </w:r>
      <w:r w:rsidRPr="00AB3D1D">
        <w:rPr>
          <w:rFonts w:ascii="Times New Roman" w:hAnsi="Times New Roman" w:cs="Times New Roman"/>
        </w:rPr>
        <w:t xml:space="preserve"> Công văn số </w:t>
      </w:r>
      <w:r w:rsidRPr="00AB3D1D">
        <w:rPr>
          <w:rFonts w:ascii="Times New Roman" w:hAnsi="Times New Roman" w:cs="Times New Roman"/>
          <w:lang w:val="en-US"/>
        </w:rPr>
        <w:t>2400</w:t>
      </w:r>
      <w:r w:rsidRPr="00AB3D1D">
        <w:rPr>
          <w:rFonts w:ascii="Times New Roman" w:hAnsi="Times New Roman" w:cs="Times New Roman"/>
        </w:rPr>
        <w:t>/BTP-BTNN ngày 29/4/2025.</w:t>
      </w:r>
    </w:p>
  </w:footnote>
  <w:footnote w:id="44">
    <w:p w14:paraId="4F175791" w14:textId="77777777" w:rsidR="004E14A1" w:rsidRPr="00A138FD" w:rsidRDefault="004E14A1" w:rsidP="00E81556">
      <w:pPr>
        <w:ind w:right="-115"/>
        <w:jc w:val="both"/>
        <w:rPr>
          <w:lang w:val="vi-VN"/>
        </w:rPr>
      </w:pPr>
      <w:r w:rsidRPr="00A138FD">
        <w:rPr>
          <w:rStyle w:val="FootnoteReference"/>
          <w:sz w:val="20"/>
          <w:szCs w:val="20"/>
        </w:rPr>
        <w:footnoteRef/>
      </w:r>
      <w:r w:rsidRPr="00A138FD">
        <w:rPr>
          <w:sz w:val="20"/>
          <w:szCs w:val="20"/>
          <w:lang w:val="vi-VN"/>
        </w:rPr>
        <w:t xml:space="preserve"> Năm 2022, TANDTC đã </w:t>
      </w:r>
      <w:r w:rsidRPr="00085ED7">
        <w:rPr>
          <w:sz w:val="20"/>
          <w:szCs w:val="20"/>
          <w:lang w:val="vi-VN"/>
        </w:rPr>
        <w:t>ban hành Công văn số 90/TANDTC-TH</w:t>
      </w:r>
      <w:r>
        <w:rPr>
          <w:sz w:val="20"/>
          <w:szCs w:val="20"/>
        </w:rPr>
        <w:t xml:space="preserve"> </w:t>
      </w:r>
      <w:r w:rsidRPr="000707B4">
        <w:rPr>
          <w:sz w:val="20"/>
          <w:szCs w:val="20"/>
        </w:rPr>
        <w:t xml:space="preserve">ngày 29/4/2022 </w:t>
      </w:r>
      <w:r w:rsidRPr="00085ED7">
        <w:rPr>
          <w:sz w:val="20"/>
          <w:szCs w:val="20"/>
          <w:lang w:val="vi-VN"/>
        </w:rPr>
        <w:t>về phối hợp thực hiện quản lý nhà nước về công tác bồi thường nhà nước, yêu cầu các Chánh án TAND cấp cao, Chánh án TAND các tỉnh, thành phố trực thuộc Trung ương chỉ đạo đơn vị mình và các đơn vị trực thuộc thực hiện nghiêm túc việc gửi bản án, quyết định đã có hiệu lực pháp luật của Tòa án liên quan đến công tác bồi thường của Nhà nước cho cơ quan quản lý nhà nước có thẩm quyền về bồi thường nhà nước.</w:t>
      </w:r>
      <w:r w:rsidRPr="00A138FD">
        <w:rPr>
          <w:sz w:val="20"/>
          <w:szCs w:val="20"/>
          <w:lang w:val="vi-VN"/>
        </w:rPr>
        <w:t xml:space="preserve"> </w:t>
      </w:r>
    </w:p>
  </w:footnote>
  <w:footnote w:id="45">
    <w:p w14:paraId="4D8729D2" w14:textId="77777777" w:rsidR="004E14A1" w:rsidRPr="00A138FD" w:rsidRDefault="004E14A1" w:rsidP="0026329F">
      <w:pPr>
        <w:pStyle w:val="FootnoteText"/>
        <w:jc w:val="both"/>
        <w:rPr>
          <w:rFonts w:ascii="Times New Roman" w:hAnsi="Times New Roman" w:cs="Times New Roman"/>
          <w:lang w:val="vi-VN"/>
        </w:rPr>
      </w:pPr>
      <w:r w:rsidRPr="00A138FD">
        <w:rPr>
          <w:rStyle w:val="FootnoteReference"/>
          <w:rFonts w:ascii="Times New Roman" w:hAnsi="Times New Roman"/>
        </w:rPr>
        <w:footnoteRef/>
      </w:r>
      <w:r w:rsidRPr="00A138FD">
        <w:rPr>
          <w:rFonts w:ascii="Times New Roman" w:hAnsi="Times New Roman" w:cs="Times New Roman"/>
        </w:rPr>
        <w:t xml:space="preserve"> Đồng Nai, Tp. Hồ Chí Minh, Tây Ninh (năm 2019), Vĩnh Phúc (năm 2020), </w:t>
      </w:r>
      <w:r w:rsidRPr="00A138FD">
        <w:rPr>
          <w:rFonts w:ascii="Times New Roman" w:hAnsi="Times New Roman" w:cs="Times New Roman"/>
          <w:spacing w:val="-2"/>
          <w:szCs w:val="28"/>
        </w:rPr>
        <w:t>Cà Mau, Hậu Giang, Vĩnh Long và Tiền Giang (năm 2022)</w:t>
      </w:r>
      <w:r w:rsidRPr="00A138FD">
        <w:rPr>
          <w:rFonts w:ascii="Times New Roman" w:hAnsi="Times New Roman" w:cs="Times New Roman"/>
          <w:spacing w:val="-2"/>
          <w:szCs w:val="28"/>
          <w:lang w:val="en-US"/>
        </w:rPr>
        <w:t>.</w:t>
      </w:r>
    </w:p>
  </w:footnote>
  <w:footnote w:id="46">
    <w:p w14:paraId="555C3674" w14:textId="77777777" w:rsidR="004E14A1" w:rsidRPr="00E93C49" w:rsidRDefault="004E14A1" w:rsidP="006B4371">
      <w:pPr>
        <w:pStyle w:val="FootnoteText"/>
        <w:jc w:val="both"/>
        <w:rPr>
          <w:rFonts w:ascii="Times New Roman" w:hAnsi="Times New Roman" w:cs="Times New Roman"/>
          <w:lang w:val="en-US"/>
        </w:rPr>
      </w:pPr>
      <w:r w:rsidRPr="00E93C49">
        <w:rPr>
          <w:rStyle w:val="FootnoteReference"/>
          <w:rFonts w:ascii="Times New Roman" w:hAnsi="Times New Roman"/>
        </w:rPr>
        <w:footnoteRef/>
      </w:r>
      <w:r w:rsidRPr="00E93C49">
        <w:rPr>
          <w:rFonts w:ascii="Times New Roman" w:hAnsi="Times New Roman" w:cs="Times New Roman"/>
        </w:rPr>
        <w:t xml:space="preserve"> </w:t>
      </w:r>
      <w:r w:rsidRPr="00E93C49">
        <w:rPr>
          <w:rFonts w:ascii="Times New Roman" w:hAnsi="Times New Roman" w:cs="Times New Roman"/>
          <w:spacing w:val="2"/>
          <w:szCs w:val="28"/>
        </w:rPr>
        <w:t>Cụ thể</w:t>
      </w:r>
      <w:r w:rsidR="00F4099B">
        <w:rPr>
          <w:rFonts w:ascii="Times New Roman" w:hAnsi="Times New Roman" w:cs="Times New Roman"/>
          <w:spacing w:val="2"/>
          <w:szCs w:val="28"/>
        </w:rPr>
        <w:t xml:space="preserve">, </w:t>
      </w:r>
      <w:r w:rsidR="00F4099B" w:rsidRPr="006B4371">
        <w:rPr>
          <w:rFonts w:ascii="Times New Roman" w:hAnsi="Times New Roman" w:cs="Times New Roman"/>
          <w:szCs w:val="28"/>
          <w:shd w:val="clear" w:color="auto" w:fill="FFFFFF"/>
          <w:lang w:val="it-IT"/>
        </w:rPr>
        <w:t xml:space="preserve">Bộ Tư pháp đã </w:t>
      </w:r>
      <w:r w:rsidR="00F4099B" w:rsidRPr="006B4371">
        <w:rPr>
          <w:rFonts w:ascii="Times New Roman" w:hAnsi="Times New Roman" w:cs="Times New Roman"/>
          <w:szCs w:val="28"/>
          <w:lang w:val="it-IT"/>
        </w:rPr>
        <w:t>phối hợp với các đơn vị chuyên môn thuộc TANDTC, VKSNDTC, Bộ Công an, Bộ Tài chính (Tổng cục Thuế), Bộ Công thương (Tổng cục Quản lý thị trường) và các đơn vị có liên quan tổ chức 02 hội nghị sơ kết, tổng kết đánh giá kết q</w:t>
      </w:r>
      <w:r w:rsidR="00383B10">
        <w:rPr>
          <w:rFonts w:ascii="Times New Roman" w:hAnsi="Times New Roman" w:cs="Times New Roman"/>
          <w:szCs w:val="28"/>
          <w:lang w:val="it-IT"/>
        </w:rPr>
        <w:t xml:space="preserve">uả phối hợp thực hiện công tác </w:t>
      </w:r>
      <w:r w:rsidR="00F4099B" w:rsidRPr="006B4371">
        <w:rPr>
          <w:rFonts w:ascii="Times New Roman" w:hAnsi="Times New Roman" w:cs="Times New Roman"/>
          <w:szCs w:val="28"/>
          <w:lang w:val="it-IT"/>
        </w:rPr>
        <w:t xml:space="preserve">bồi thường nhà nước; </w:t>
      </w:r>
      <w:r w:rsidRPr="00F4099B">
        <w:rPr>
          <w:rFonts w:ascii="Times New Roman" w:hAnsi="Times New Roman" w:cs="Times New Roman"/>
          <w:spacing w:val="2"/>
          <w:szCs w:val="28"/>
        </w:rPr>
        <w:t xml:space="preserve">phối hợp tổ chức </w:t>
      </w:r>
      <w:r w:rsidRPr="00F4099B">
        <w:rPr>
          <w:rFonts w:ascii="Times New Roman" w:hAnsi="Times New Roman" w:cs="Times New Roman"/>
          <w:spacing w:val="2"/>
          <w:szCs w:val="28"/>
          <w:lang w:val="da-DK"/>
        </w:rPr>
        <w:t>23 đoàn</w:t>
      </w:r>
      <w:r w:rsidRPr="00F4099B">
        <w:rPr>
          <w:rFonts w:ascii="Times New Roman" w:hAnsi="Times New Roman" w:cs="Times New Roman"/>
          <w:spacing w:val="2"/>
          <w:szCs w:val="28"/>
        </w:rPr>
        <w:t xml:space="preserve"> kiểm tra và trên 34 cuộc họp liên ngành.</w:t>
      </w:r>
    </w:p>
  </w:footnote>
  <w:footnote w:id="47">
    <w:p w14:paraId="4DA1DFD3" w14:textId="77777777" w:rsidR="00383B10" w:rsidRPr="006B250C" w:rsidRDefault="00383B10" w:rsidP="00383B10">
      <w:pPr>
        <w:pStyle w:val="FootnoteText"/>
        <w:jc w:val="both"/>
        <w:rPr>
          <w:sz w:val="18"/>
          <w:lang w:val="en-US"/>
        </w:rPr>
      </w:pPr>
      <w:r>
        <w:rPr>
          <w:rStyle w:val="FootnoteReference"/>
        </w:rPr>
        <w:footnoteRef/>
      </w:r>
      <w:r>
        <w:t xml:space="preserve"> </w:t>
      </w:r>
      <w:r w:rsidRPr="006B4371">
        <w:rPr>
          <w:rFonts w:ascii="Times New Roman" w:hAnsi="Times New Roman" w:cs="Times New Roman"/>
          <w:szCs w:val="28"/>
          <w:lang w:val="it-IT"/>
        </w:rPr>
        <w:t>Quy chế phối hợp số 51/QCPH-TCT-CBTNN ngày 08/11/2024.</w:t>
      </w:r>
    </w:p>
  </w:footnote>
  <w:footnote w:id="48">
    <w:p w14:paraId="561479C4" w14:textId="77777777" w:rsidR="004E14A1" w:rsidRPr="00E93C49" w:rsidRDefault="004E14A1" w:rsidP="00E06DA0">
      <w:pPr>
        <w:pStyle w:val="FootnoteText"/>
        <w:rPr>
          <w:rFonts w:ascii="Times New Roman" w:hAnsi="Times New Roman" w:cs="Times New Roman"/>
          <w:lang w:val="en-US"/>
        </w:rPr>
      </w:pPr>
      <w:r w:rsidRPr="00E93C49">
        <w:rPr>
          <w:rStyle w:val="FootnoteReference"/>
          <w:rFonts w:ascii="Times New Roman" w:hAnsi="Times New Roman"/>
        </w:rPr>
        <w:footnoteRef/>
      </w:r>
      <w:r w:rsidRPr="00E93C49">
        <w:rPr>
          <w:rFonts w:ascii="Times New Roman" w:hAnsi="Times New Roman" w:cs="Times New Roman"/>
        </w:rPr>
        <w:t xml:space="preserve"> </w:t>
      </w:r>
      <w:r w:rsidRPr="00E93C49">
        <w:rPr>
          <w:rFonts w:ascii="Times New Roman" w:hAnsi="Times New Roman" w:cs="Times New Roman"/>
          <w:lang w:val="en-US"/>
        </w:rPr>
        <w:t>Công văn số 4131/BTP-BTNN ngày 24/10/2022 của Bộ Tư pháp.</w:t>
      </w:r>
    </w:p>
  </w:footnote>
  <w:footnote w:id="49">
    <w:p w14:paraId="6A90456B" w14:textId="77777777" w:rsidR="004E14A1" w:rsidRPr="00B75DA0" w:rsidRDefault="004E14A1" w:rsidP="00E06DA0">
      <w:pPr>
        <w:pStyle w:val="FootnoteText"/>
        <w:jc w:val="both"/>
        <w:rPr>
          <w:lang w:val="vi-VN"/>
        </w:rPr>
      </w:pPr>
      <w:r w:rsidRPr="00E93C49">
        <w:rPr>
          <w:rStyle w:val="FootnoteReference"/>
          <w:rFonts w:ascii="Times New Roman" w:hAnsi="Times New Roman"/>
        </w:rPr>
        <w:footnoteRef/>
      </w:r>
      <w:r w:rsidRPr="00E93C49">
        <w:rPr>
          <w:rFonts w:ascii="Times New Roman" w:hAnsi="Times New Roman" w:cs="Times New Roman"/>
          <w:lang w:val="en-US"/>
        </w:rPr>
        <w:t xml:space="preserve"> Cần Thơ, Gia Lai, Khánh Hòa, Lâm Đồng, Điện Biên…</w:t>
      </w:r>
      <w:r w:rsidRPr="009F50C0">
        <w:rPr>
          <w:lang w:val="en-US"/>
        </w:rPr>
        <w:t xml:space="preserve"> </w:t>
      </w:r>
    </w:p>
  </w:footnote>
  <w:footnote w:id="50">
    <w:p w14:paraId="3BC40552" w14:textId="77777777" w:rsidR="004E14A1" w:rsidRPr="000C7731" w:rsidRDefault="004E14A1">
      <w:pPr>
        <w:pStyle w:val="FootnoteText"/>
        <w:rPr>
          <w:rFonts w:ascii="Times New Roman" w:hAnsi="Times New Roman" w:cs="Times New Roman"/>
          <w:lang w:val="en-US"/>
        </w:rPr>
      </w:pPr>
      <w:r>
        <w:rPr>
          <w:rStyle w:val="FootnoteReference"/>
        </w:rPr>
        <w:footnoteRef/>
      </w:r>
      <w:r>
        <w:t xml:space="preserve"> </w:t>
      </w:r>
      <w:r w:rsidRPr="001C39AB">
        <w:rPr>
          <w:rFonts w:ascii="Times New Roman" w:hAnsi="Times New Roman" w:cs="Times New Roman"/>
          <w:color w:val="000000" w:themeColor="text1"/>
          <w:lang w:val="en-US"/>
        </w:rPr>
        <w:t xml:space="preserve">Quyết định số </w:t>
      </w:r>
      <w:r w:rsidRPr="001C39AB">
        <w:rPr>
          <w:rFonts w:ascii="Times New Roman" w:hAnsi="Times New Roman" w:cs="Times New Roman"/>
          <w:color w:val="000000" w:themeColor="text1"/>
        </w:rPr>
        <w:t>668/</w:t>
      </w:r>
      <w:r w:rsidRPr="000C7731">
        <w:rPr>
          <w:rFonts w:ascii="Times New Roman" w:hAnsi="Times New Roman" w:cs="Times New Roman"/>
          <w:color w:val="222222"/>
        </w:rPr>
        <w:t xml:space="preserve">QĐ-BTP ngày </w:t>
      </w:r>
      <w:r w:rsidRPr="000C7731">
        <w:rPr>
          <w:rStyle w:val="Emphasis"/>
          <w:rFonts w:ascii="Times New Roman" w:hAnsi="Times New Roman" w:cs="Times New Roman"/>
          <w:i w:val="0"/>
          <w:color w:val="222222"/>
        </w:rPr>
        <w:t>26 tháng 02 năm 2025 của Bộ trưởng Bộ Tư pháp.</w:t>
      </w:r>
    </w:p>
  </w:footnote>
  <w:footnote w:id="51">
    <w:p w14:paraId="6A0CE065" w14:textId="77777777" w:rsidR="004E14A1" w:rsidRPr="00102C44" w:rsidRDefault="004E14A1" w:rsidP="00E81556">
      <w:pPr>
        <w:pStyle w:val="FootnoteText"/>
        <w:jc w:val="both"/>
        <w:rPr>
          <w:lang w:val="en-US"/>
        </w:rPr>
      </w:pPr>
      <w:r>
        <w:rPr>
          <w:rStyle w:val="FootnoteReference"/>
        </w:rPr>
        <w:footnoteRef/>
      </w:r>
      <w:r>
        <w:t xml:space="preserve"> </w:t>
      </w:r>
      <w:r w:rsidRPr="00102C44">
        <w:rPr>
          <w:rFonts w:ascii="Times New Roman" w:hAnsi="Times New Roman" w:cs="Times New Roman"/>
          <w:lang w:val="pt-BR"/>
        </w:rPr>
        <w:t>Vụ Pháp chế và Quản lý khoa học hướng dẫn áp dụng pháp luật, xây dựng hoặc tham gia xây dựng văn bản pháp luật về TNBTCNN; Vụ Giám đốc</w:t>
      </w:r>
      <w:r>
        <w:rPr>
          <w:rFonts w:ascii="Times New Roman" w:hAnsi="Times New Roman" w:cs="Times New Roman"/>
          <w:lang w:val="pt-BR"/>
        </w:rPr>
        <w:t>,</w:t>
      </w:r>
      <w:r w:rsidRPr="00102C44">
        <w:rPr>
          <w:rFonts w:ascii="Times New Roman" w:hAnsi="Times New Roman" w:cs="Times New Roman"/>
          <w:lang w:val="pt-BR"/>
        </w:rPr>
        <w:t xml:space="preserve"> kiểm tra I </w:t>
      </w:r>
      <w:r w:rsidR="009B559B">
        <w:rPr>
          <w:rFonts w:ascii="Times New Roman" w:hAnsi="Times New Roman" w:cs="Times New Roman"/>
          <w:lang w:val="pt-BR"/>
        </w:rPr>
        <w:t>thực hiện công tác giảm đốc xét xử trong lĩnh vực hình sự, trong đó có giải quyết các vụ việc bồi thường trong lĩnh vực tố tụng hình sự</w:t>
      </w:r>
      <w:r w:rsidRPr="00102C44">
        <w:rPr>
          <w:rFonts w:ascii="Times New Roman" w:hAnsi="Times New Roman" w:cs="Times New Roman"/>
          <w:lang w:val="pt-BR"/>
        </w:rPr>
        <w:t xml:space="preserve">, thẩm định kết quả giải quyết bồi thường và chuyển sang Cục Kế hoạch </w:t>
      </w:r>
      <w:r w:rsidR="00B27893">
        <w:rPr>
          <w:rFonts w:ascii="Times New Roman" w:hAnsi="Times New Roman" w:cs="Times New Roman"/>
          <w:lang w:val="pt-BR"/>
        </w:rPr>
        <w:t>-</w:t>
      </w:r>
      <w:r w:rsidR="00B27893" w:rsidRPr="00102C44">
        <w:rPr>
          <w:rFonts w:ascii="Times New Roman" w:hAnsi="Times New Roman" w:cs="Times New Roman"/>
          <w:lang w:val="pt-BR"/>
        </w:rPr>
        <w:t xml:space="preserve"> </w:t>
      </w:r>
      <w:r w:rsidRPr="00102C44">
        <w:rPr>
          <w:rFonts w:ascii="Times New Roman" w:hAnsi="Times New Roman" w:cs="Times New Roman"/>
          <w:lang w:val="pt-BR"/>
        </w:rPr>
        <w:t>Tài chính cấp kinh phí; Vụ Giám đốc</w:t>
      </w:r>
      <w:r>
        <w:rPr>
          <w:rFonts w:ascii="Times New Roman" w:hAnsi="Times New Roman" w:cs="Times New Roman"/>
          <w:lang w:val="pt-BR"/>
        </w:rPr>
        <w:t>,</w:t>
      </w:r>
      <w:r w:rsidRPr="00102C44">
        <w:rPr>
          <w:rFonts w:ascii="Times New Roman" w:hAnsi="Times New Roman" w:cs="Times New Roman"/>
          <w:lang w:val="pt-BR"/>
        </w:rPr>
        <w:t xml:space="preserve"> kiểm tra II thực hiện công tác giám đốc xét xử trong lĩnh vực dân sự, trong đó có giải quyết các vụ việc bồi thường theo thủ tục tố tụng dân sự; Cục Kế hoạch – Tài chính thực hiện thủ tục cấp kinh phí.</w:t>
      </w:r>
    </w:p>
  </w:footnote>
  <w:footnote w:id="52">
    <w:p w14:paraId="0B097915" w14:textId="77777777" w:rsidR="004E14A1" w:rsidRPr="00A138FD" w:rsidRDefault="004E14A1" w:rsidP="00E81556">
      <w:pPr>
        <w:pStyle w:val="FootnoteText"/>
        <w:rPr>
          <w:rFonts w:ascii="Times New Roman" w:hAnsi="Times New Roman" w:cs="Times New Roman"/>
          <w:lang w:val="en-US"/>
        </w:rPr>
      </w:pPr>
      <w:r w:rsidRPr="00A138FD">
        <w:rPr>
          <w:rStyle w:val="FootnoteReference"/>
          <w:rFonts w:ascii="Times New Roman" w:hAnsi="Times New Roman"/>
        </w:rPr>
        <w:footnoteRef/>
      </w:r>
      <w:r w:rsidRPr="00A138FD">
        <w:rPr>
          <w:rFonts w:ascii="Times New Roman" w:hAnsi="Times New Roman" w:cs="Times New Roman"/>
        </w:rPr>
        <w:t xml:space="preserve"> </w:t>
      </w:r>
      <w:r w:rsidRPr="00A138FD">
        <w:rPr>
          <w:rFonts w:ascii="Times New Roman" w:hAnsi="Times New Roman" w:cs="Times New Roman"/>
          <w:lang w:val="da-DK"/>
        </w:rPr>
        <w:t>Quyết định số 304/QĐ-VKSTC ngày 29/6/2018 của Viện trưởng VKSNDTC</w:t>
      </w:r>
      <w:r>
        <w:rPr>
          <w:rFonts w:ascii="Times New Roman" w:hAnsi="Times New Roman" w:cs="Times New Roman"/>
          <w:lang w:val="da-DK"/>
        </w:rPr>
        <w:t>.</w:t>
      </w:r>
    </w:p>
  </w:footnote>
  <w:footnote w:id="53">
    <w:p w14:paraId="0576CDCF" w14:textId="77777777" w:rsidR="006A3CC5" w:rsidRPr="00F978E5" w:rsidRDefault="006A3CC5" w:rsidP="006A3CC5">
      <w:pPr>
        <w:pStyle w:val="FootnoteText"/>
        <w:jc w:val="both"/>
        <w:rPr>
          <w:rFonts w:ascii="Times New Roman" w:hAnsi="Times New Roman" w:cs="Times New Roman"/>
          <w:lang w:val="en-US"/>
        </w:rPr>
      </w:pPr>
      <w:r w:rsidRPr="00F978E5">
        <w:rPr>
          <w:rStyle w:val="FootnoteReference"/>
          <w:rFonts w:ascii="Times New Roman" w:hAnsi="Times New Roman"/>
        </w:rPr>
        <w:footnoteRef/>
      </w:r>
      <w:r w:rsidRPr="00F978E5">
        <w:rPr>
          <w:rFonts w:ascii="Times New Roman" w:hAnsi="Times New Roman" w:cs="Times New Roman"/>
        </w:rPr>
        <w:t xml:space="preserve"> </w:t>
      </w:r>
      <w:r w:rsidRPr="000E4422">
        <w:rPr>
          <w:rFonts w:ascii="Times New Roman" w:hAnsi="Times New Roman" w:cs="Times New Roman"/>
          <w:spacing w:val="-4"/>
          <w:lang w:val="en-US"/>
        </w:rPr>
        <w:t xml:space="preserve">Theo Báo cáo số 181/BC-BTP ngày 15/7/2016 của Bộ Tư pháp tổng kết 06 năm thi hành Luật TNBTCNN năm 2009: </w:t>
      </w:r>
      <w:r w:rsidRPr="000E4422">
        <w:rPr>
          <w:rFonts w:ascii="Times New Roman" w:hAnsi="Times New Roman" w:cs="Times New Roman"/>
          <w:spacing w:val="4"/>
          <w:lang w:val="vi-VN"/>
        </w:rPr>
        <w:t xml:space="preserve">từ khi Luật </w:t>
      </w:r>
      <w:r>
        <w:rPr>
          <w:rFonts w:ascii="Times New Roman" w:hAnsi="Times New Roman" w:cs="Times New Roman"/>
          <w:spacing w:val="4"/>
          <w:lang w:val="en-US"/>
        </w:rPr>
        <w:t xml:space="preserve">TNBTCNN năm 2009 </w:t>
      </w:r>
      <w:r w:rsidRPr="000E4422">
        <w:rPr>
          <w:rFonts w:ascii="Times New Roman" w:hAnsi="Times New Roman" w:cs="Times New Roman"/>
          <w:spacing w:val="4"/>
          <w:lang w:val="vi-VN"/>
        </w:rPr>
        <w:t xml:space="preserve">có hiệu lực đến ngày 31/12/2015, các cơ quan có trách nhiệm bồi thường đã giải quyết </w:t>
      </w:r>
      <w:r>
        <w:rPr>
          <w:rFonts w:ascii="Times New Roman" w:hAnsi="Times New Roman" w:cs="Times New Roman"/>
          <w:spacing w:val="4"/>
          <w:lang w:val="en-US"/>
        </w:rPr>
        <w:t>204/</w:t>
      </w:r>
      <w:r w:rsidRPr="000E4422">
        <w:rPr>
          <w:rFonts w:ascii="Times New Roman" w:hAnsi="Times New Roman" w:cs="Times New Roman"/>
          <w:spacing w:val="4"/>
          <w:lang w:val="vi-VN"/>
        </w:rPr>
        <w:t>258 vụ việc yêu cầu bồi thường (đạt tỷ lệ 79%), với tổng số tiền nhà nước phải bồi thường là 111 tỷ 149 triệu 416 nghìn đồng</w:t>
      </w:r>
      <w:r w:rsidRPr="000E4422">
        <w:rPr>
          <w:rFonts w:ascii="Times New Roman" w:hAnsi="Times New Roman" w:cs="Times New Roman"/>
          <w:spacing w:val="4"/>
          <w:lang w:val="en-US"/>
        </w:rPr>
        <w:t>.</w:t>
      </w:r>
    </w:p>
  </w:footnote>
  <w:footnote w:id="54">
    <w:p w14:paraId="39C23400" w14:textId="77777777" w:rsidR="004E14A1" w:rsidRPr="00CB63F0" w:rsidRDefault="004E14A1" w:rsidP="006B4371">
      <w:pPr>
        <w:pStyle w:val="FootnoteText"/>
        <w:jc w:val="both"/>
        <w:rPr>
          <w:lang w:val="en-US"/>
        </w:rPr>
      </w:pPr>
      <w:r>
        <w:rPr>
          <w:rStyle w:val="FootnoteReference"/>
        </w:rPr>
        <w:footnoteRef/>
      </w:r>
      <w:r>
        <w:t xml:space="preserve"> </w:t>
      </w:r>
      <w:r w:rsidRPr="00542544">
        <w:rPr>
          <w:rFonts w:ascii="Times New Roman" w:hAnsi="Times New Roman" w:cs="Times New Roman"/>
          <w:lang w:val="en-US"/>
        </w:rPr>
        <w:t xml:space="preserve">Theo </w:t>
      </w:r>
      <w:r w:rsidR="00542544" w:rsidRPr="00542544">
        <w:rPr>
          <w:rFonts w:ascii="Times New Roman" w:hAnsi="Times New Roman" w:cs="Times New Roman"/>
          <w:lang w:val="en-US"/>
        </w:rPr>
        <w:t xml:space="preserve">các Báo cáo của Bộ Tài chính: </w:t>
      </w:r>
      <w:r w:rsidRPr="00542544">
        <w:rPr>
          <w:rFonts w:ascii="Times New Roman" w:hAnsi="Times New Roman" w:cs="Times New Roman"/>
          <w:lang w:val="en-US"/>
        </w:rPr>
        <w:t>Báo cáo sơ kết 05 năm thi hành Luật TNBTCNN</w:t>
      </w:r>
      <w:r w:rsidR="00542544" w:rsidRPr="00542544">
        <w:rPr>
          <w:rFonts w:ascii="Times New Roman" w:hAnsi="Times New Roman" w:cs="Times New Roman"/>
          <w:lang w:val="en-US"/>
        </w:rPr>
        <w:t xml:space="preserve">; Báo cáo </w:t>
      </w:r>
      <w:r w:rsidR="00542544" w:rsidRPr="006B4371">
        <w:rPr>
          <w:rFonts w:ascii="Times New Roman" w:hAnsi="Times New Roman" w:cs="Times New Roman"/>
          <w:lang w:val="en-US"/>
        </w:rPr>
        <w:t>379/BC-BTC ngày 24/12/2024</w:t>
      </w:r>
      <w:r w:rsidR="00BC24E7">
        <w:rPr>
          <w:rFonts w:ascii="Times New Roman" w:hAnsi="Times New Roman" w:cs="Times New Roman"/>
          <w:lang w:val="en-US"/>
        </w:rPr>
        <w:t xml:space="preserve"> về việc báo cáo công tác bồi thường nhà nước năm 2024; Báo cáo số 18936/BTC-PC ngày 05/12/2025 về việc báo cáo công tác bồi thường của Nhà nước năm 2025.</w:t>
      </w:r>
    </w:p>
  </w:footnote>
  <w:footnote w:id="55">
    <w:p w14:paraId="6A51A782" w14:textId="77777777" w:rsidR="00AB2779" w:rsidRPr="00985C62" w:rsidRDefault="00AB2779" w:rsidP="00AB2779">
      <w:pPr>
        <w:pStyle w:val="FootnoteText"/>
        <w:jc w:val="both"/>
        <w:rPr>
          <w:rFonts w:ascii="Times New Roman" w:hAnsi="Times New Roman" w:cs="Times New Roman"/>
          <w:lang w:val="en-US"/>
        </w:rPr>
      </w:pPr>
      <w:r w:rsidRPr="00985C62">
        <w:rPr>
          <w:rStyle w:val="FootnoteReference"/>
          <w:rFonts w:ascii="Times New Roman" w:hAnsi="Times New Roman"/>
        </w:rPr>
        <w:footnoteRef/>
      </w:r>
      <w:r w:rsidRPr="00985C62">
        <w:rPr>
          <w:rFonts w:ascii="Times New Roman" w:hAnsi="Times New Roman" w:cs="Times New Roman"/>
        </w:rPr>
        <w:t xml:space="preserve"> </w:t>
      </w:r>
      <w:r w:rsidR="009F0D37" w:rsidRPr="00985C62">
        <w:rPr>
          <w:rFonts w:ascii="Times New Roman" w:hAnsi="Times New Roman" w:cs="Times New Roman"/>
          <w:lang w:val="en-US"/>
        </w:rPr>
        <w:t xml:space="preserve">Ngành Tòa án chi trả </w:t>
      </w:r>
      <w:r w:rsidR="009F0D37">
        <w:rPr>
          <w:rFonts w:ascii="Times New Roman" w:hAnsi="Times New Roman" w:cs="Times New Roman"/>
          <w:lang w:val="en-US"/>
        </w:rPr>
        <w:t>9</w:t>
      </w:r>
      <w:r w:rsidR="009F0D37" w:rsidRPr="00985C62">
        <w:rPr>
          <w:rFonts w:ascii="Times New Roman" w:hAnsi="Times New Roman" w:cs="Times New Roman"/>
          <w:lang w:val="en-US"/>
        </w:rPr>
        <w:t xml:space="preserve"> tỷ </w:t>
      </w:r>
      <w:r w:rsidR="009F0D37">
        <w:rPr>
          <w:rFonts w:ascii="Times New Roman" w:hAnsi="Times New Roman" w:cs="Times New Roman"/>
          <w:lang w:val="en-US"/>
        </w:rPr>
        <w:t>461</w:t>
      </w:r>
      <w:r w:rsidR="009F0D37" w:rsidRPr="00985C62">
        <w:rPr>
          <w:rFonts w:ascii="Times New Roman" w:hAnsi="Times New Roman" w:cs="Times New Roman"/>
          <w:lang w:val="en-US"/>
        </w:rPr>
        <w:t xml:space="preserve"> triệu </w:t>
      </w:r>
      <w:r w:rsidR="009F0D37">
        <w:rPr>
          <w:rFonts w:ascii="Times New Roman" w:hAnsi="Times New Roman" w:cs="Times New Roman"/>
          <w:lang w:val="en-US"/>
        </w:rPr>
        <w:t>206</w:t>
      </w:r>
      <w:r w:rsidR="009F0D37" w:rsidRPr="00985C62">
        <w:rPr>
          <w:rFonts w:ascii="Times New Roman" w:hAnsi="Times New Roman" w:cs="Times New Roman"/>
          <w:lang w:val="en-US"/>
        </w:rPr>
        <w:t xml:space="preserve"> nghìn đồng, ngành Kiểm sát chi trả </w:t>
      </w:r>
      <w:r w:rsidR="009F0D37">
        <w:rPr>
          <w:rFonts w:ascii="Times New Roman" w:hAnsi="Times New Roman" w:cs="Times New Roman"/>
          <w:lang w:val="en-US"/>
        </w:rPr>
        <w:t>59</w:t>
      </w:r>
      <w:r w:rsidR="009F0D37" w:rsidRPr="00985C62">
        <w:rPr>
          <w:rFonts w:ascii="Times New Roman" w:hAnsi="Times New Roman" w:cs="Times New Roman"/>
          <w:lang w:val="en-US"/>
        </w:rPr>
        <w:t xml:space="preserve"> tỷ </w:t>
      </w:r>
      <w:r w:rsidR="009F0D37">
        <w:rPr>
          <w:rFonts w:ascii="Times New Roman" w:hAnsi="Times New Roman" w:cs="Times New Roman"/>
          <w:lang w:val="en-US"/>
        </w:rPr>
        <w:t>402</w:t>
      </w:r>
      <w:r w:rsidR="009F0D37" w:rsidRPr="00985C62">
        <w:rPr>
          <w:rFonts w:ascii="Times New Roman" w:hAnsi="Times New Roman" w:cs="Times New Roman"/>
          <w:lang w:val="en-US"/>
        </w:rPr>
        <w:t xml:space="preserve"> triệu </w:t>
      </w:r>
      <w:r w:rsidR="009F0D37">
        <w:rPr>
          <w:rFonts w:ascii="Times New Roman" w:hAnsi="Times New Roman" w:cs="Times New Roman"/>
          <w:lang w:val="en-US"/>
        </w:rPr>
        <w:t>695</w:t>
      </w:r>
      <w:r w:rsidR="009F0D37" w:rsidRPr="00985C62">
        <w:rPr>
          <w:rFonts w:ascii="Times New Roman" w:hAnsi="Times New Roman" w:cs="Times New Roman"/>
          <w:lang w:val="en-US"/>
        </w:rPr>
        <w:t xml:space="preserve"> nghìn đồng, ngành Công an chi trả 2 tỷ 923 triệu 326 nghìn đồng.</w:t>
      </w:r>
    </w:p>
  </w:footnote>
  <w:footnote w:id="56">
    <w:p w14:paraId="59941951" w14:textId="77777777" w:rsidR="00007766" w:rsidRPr="00E749C8" w:rsidRDefault="00007766" w:rsidP="00007766">
      <w:pPr>
        <w:jc w:val="both"/>
      </w:pPr>
      <w:r w:rsidRPr="00650426">
        <w:rPr>
          <w:rStyle w:val="FootnoteReference"/>
          <w:sz w:val="20"/>
          <w:szCs w:val="20"/>
        </w:rPr>
        <w:footnoteRef/>
      </w:r>
      <w:r w:rsidRPr="00650426">
        <w:rPr>
          <w:sz w:val="20"/>
          <w:szCs w:val="20"/>
        </w:rPr>
        <w:t xml:space="preserve"> </w:t>
      </w:r>
      <w:r>
        <w:rPr>
          <w:spacing w:val="-2"/>
          <w:sz w:val="20"/>
          <w:szCs w:val="20"/>
        </w:rPr>
        <w:t>Theo Báo cáo</w:t>
      </w:r>
      <w:r w:rsidRPr="00E81556">
        <w:rPr>
          <w:spacing w:val="-2"/>
          <w:sz w:val="20"/>
          <w:szCs w:val="20"/>
        </w:rPr>
        <w:t xml:space="preserve"> sơ kết 05 năm thi hành Luật TNBTCNN của VKSNDTC (CV số 3389/VKSTC-V7 ngày 21/8/2023 của Viện Kiểm sát nhân dân tối cao), các trường hợp không xem xét trách nhiệm hoàn trả là </w:t>
      </w:r>
      <w:r w:rsidRPr="00E81556">
        <w:rPr>
          <w:spacing w:val="-2"/>
          <w:sz w:val="20"/>
          <w:szCs w:val="20"/>
          <w:lang w:val="vi-VN"/>
        </w:rPr>
        <w:t>các vụ việc đã được bồi thường đa số là những vụ việc cách đây hàng chục năm, khi xem xét trách nhiệm hoàn trả đều do lỗi vô ý, không có mục đích, động cơ vụ lợi, không cố tình làm sai lệch hồ sơ vụ án. Mặt khác, cán bộ, điều tra viên, kiểm sát viên ... đều đã già yếu, nghỉ hưu hoặc qua đời</w:t>
      </w:r>
      <w:r>
        <w:rPr>
          <w:spacing w:val="-2"/>
          <w:sz w:val="20"/>
          <w:szCs w:val="20"/>
        </w:rPr>
        <w:t>.</w:t>
      </w:r>
      <w:r w:rsidRPr="00E81556">
        <w:rPr>
          <w:spacing w:val="-2"/>
          <w:sz w:val="20"/>
          <w:szCs w:val="20"/>
          <w:lang w:val="vi-VN"/>
        </w:rPr>
        <w:t xml:space="preserve">.. nên đa số các vụ việc bồi thường trong kỳ áp dụng pháp luật về bồi thường trước khi có Luật </w:t>
      </w:r>
      <w:r w:rsidRPr="00E81556">
        <w:rPr>
          <w:spacing w:val="-2"/>
          <w:sz w:val="20"/>
          <w:szCs w:val="20"/>
        </w:rPr>
        <w:t>TNBTCNN</w:t>
      </w:r>
      <w:r>
        <w:rPr>
          <w:spacing w:val="-2"/>
          <w:sz w:val="20"/>
          <w:szCs w:val="20"/>
          <w:lang w:val="vi-VN"/>
        </w:rPr>
        <w:t xml:space="preserve"> năm 2017, do đó</w:t>
      </w:r>
      <w:r w:rsidRPr="00E81556">
        <w:rPr>
          <w:spacing w:val="-2"/>
          <w:sz w:val="20"/>
          <w:szCs w:val="20"/>
          <w:lang w:val="vi-VN"/>
        </w:rPr>
        <w:t xml:space="preserve"> không xem xét trách nhiệm hoàn trả đối với lỗi vô ý.</w:t>
      </w:r>
      <w:r>
        <w:rPr>
          <w:spacing w:val="-2"/>
          <w:sz w:val="20"/>
          <w:szCs w:val="20"/>
        </w:rPr>
        <w:t xml:space="preserve"> Ngoài ra, có một số vụ việc không xem xét trách nhiệm hoàn trả do người thi hành công vụ hoặc Cơ quan trực tiếp quản lý người thi hành công vụ gây thiệt hại tự chi trả số tiền bồi thường cho người bị thiệt hại.</w:t>
      </w:r>
    </w:p>
  </w:footnote>
  <w:footnote w:id="57">
    <w:p w14:paraId="219C1244" w14:textId="77777777" w:rsidR="004E14A1" w:rsidRPr="000C7731" w:rsidRDefault="004E14A1">
      <w:pPr>
        <w:pStyle w:val="FootnoteText"/>
        <w:jc w:val="both"/>
        <w:rPr>
          <w:rFonts w:ascii="Times New Roman" w:hAnsi="Times New Roman" w:cs="Times New Roman"/>
          <w:color w:val="FF0000"/>
          <w:lang w:val="en-US"/>
        </w:rPr>
      </w:pPr>
      <w:r w:rsidRPr="00A138FD">
        <w:rPr>
          <w:rStyle w:val="FootnoteReference"/>
          <w:rFonts w:ascii="Times New Roman" w:hAnsi="Times New Roman"/>
        </w:rPr>
        <w:footnoteRef/>
      </w:r>
      <w:r w:rsidRPr="00A138FD">
        <w:rPr>
          <w:rFonts w:ascii="Times New Roman" w:hAnsi="Times New Roman" w:cs="Times New Roman"/>
        </w:rPr>
        <w:t xml:space="preserve"> </w:t>
      </w:r>
      <w:r>
        <w:rPr>
          <w:rFonts w:ascii="Times New Roman" w:hAnsi="Times New Roman" w:cs="Times New Roman"/>
        </w:rPr>
        <w:t xml:space="preserve">Nhận định tại </w:t>
      </w:r>
      <w:r w:rsidRPr="00A138FD">
        <w:rPr>
          <w:rFonts w:ascii="Times New Roman" w:hAnsi="Times New Roman" w:cs="Times New Roman"/>
        </w:rPr>
        <w:t>Báo cáo sơ kết 05</w:t>
      </w:r>
      <w:r>
        <w:rPr>
          <w:rFonts w:ascii="Times New Roman" w:hAnsi="Times New Roman" w:cs="Times New Roman"/>
        </w:rPr>
        <w:t xml:space="preserve"> năm</w:t>
      </w:r>
      <w:r w:rsidRPr="00A138FD">
        <w:rPr>
          <w:rFonts w:ascii="Times New Roman" w:hAnsi="Times New Roman" w:cs="Times New Roman"/>
        </w:rPr>
        <w:t xml:space="preserve"> thi hành Luật của các tỉnh, thành phố: </w:t>
      </w:r>
      <w:r w:rsidRPr="00A138FD">
        <w:rPr>
          <w:rFonts w:ascii="Times New Roman" w:hAnsi="Times New Roman" w:cs="Times New Roman"/>
          <w:lang w:val="en-US"/>
        </w:rPr>
        <w:t xml:space="preserve">Bình Thuận, Cà Mau, Cần Thơ, Điện Biên, Hồ Chí Minh, Ninh Bình, Phú Thọ, Sơn La, Tây </w:t>
      </w:r>
      <w:r w:rsidRPr="00D503E5">
        <w:rPr>
          <w:rFonts w:ascii="Times New Roman" w:hAnsi="Times New Roman" w:cs="Times New Roman"/>
          <w:lang w:val="en-US"/>
        </w:rPr>
        <w:t xml:space="preserve">Ninh, Yên Bái, Bộ Quốc phòng; Báo cáo công tác bồi thường nhà nước năm 2024, 2025 của các tỉnh: thành phố: </w:t>
      </w:r>
      <w:r w:rsidRPr="000C7731">
        <w:rPr>
          <w:rFonts w:ascii="Times New Roman" w:hAnsi="Times New Roman" w:cs="Times New Roman"/>
        </w:rPr>
        <w:t>Cà Mau, Hà Tĩnh, Lâm Đồng</w:t>
      </w:r>
      <w:r w:rsidRPr="000C7731">
        <w:rPr>
          <w:rFonts w:ascii="Times New Roman" w:hAnsi="Times New Roman" w:cs="Times New Roman"/>
          <w:lang w:val="en-US"/>
        </w:rPr>
        <w:t>, Thanh Hóa, Phú Thọ, Quảng Ninh</w:t>
      </w:r>
      <w:r>
        <w:rPr>
          <w:lang w:val="en-US"/>
        </w:rPr>
        <w:t>.</w:t>
      </w:r>
    </w:p>
  </w:footnote>
  <w:footnote w:id="58">
    <w:p w14:paraId="7B758C5F" w14:textId="77777777" w:rsidR="004E14A1" w:rsidRPr="00C86F0C" w:rsidRDefault="004E14A1" w:rsidP="00AB3D1D">
      <w:pPr>
        <w:pStyle w:val="FootnoteText"/>
        <w:jc w:val="both"/>
        <w:rPr>
          <w:lang w:val="en-US"/>
        </w:rPr>
      </w:pPr>
      <w:r>
        <w:rPr>
          <w:rStyle w:val="FootnoteReference"/>
        </w:rPr>
        <w:footnoteRef/>
      </w:r>
      <w:r>
        <w:t xml:space="preserve"> </w:t>
      </w:r>
      <w:r w:rsidRPr="000C7731">
        <w:rPr>
          <w:rFonts w:ascii="Times New Roman" w:hAnsi="Times New Roman" w:cs="Times New Roman"/>
          <w:lang w:val="en-US"/>
        </w:rPr>
        <w:t>Đồng Nai, Quảng Ninh, TP Hồ Chí Minh.</w:t>
      </w:r>
    </w:p>
  </w:footnote>
  <w:footnote w:id="59">
    <w:p w14:paraId="67971843" w14:textId="77777777" w:rsidR="004E14A1" w:rsidRPr="0095541C" w:rsidRDefault="004E14A1">
      <w:pPr>
        <w:pStyle w:val="FootnoteText"/>
        <w:jc w:val="both"/>
        <w:rPr>
          <w:rFonts w:ascii="Times New Roman" w:hAnsi="Times New Roman" w:cs="Times New Roman"/>
          <w:lang w:val="en-US"/>
        </w:rPr>
      </w:pPr>
      <w:r w:rsidRPr="00640B22">
        <w:rPr>
          <w:rStyle w:val="FootnoteReference"/>
          <w:rFonts w:ascii="Times New Roman" w:hAnsi="Times New Roman"/>
        </w:rPr>
        <w:footnoteRef/>
      </w:r>
      <w:r w:rsidRPr="00640B22">
        <w:rPr>
          <w:rFonts w:ascii="Times New Roman" w:hAnsi="Times New Roman" w:cs="Times New Roman"/>
        </w:rPr>
        <w:t xml:space="preserve"> Vụ việc bà Trần Thị Tin, tỉnh Lâm Đồng; ông Hồ Văn Thái, Hoàng Thị Lợi, tỉnh Nghệ An; ông Di Vă</w:t>
      </w:r>
      <w:r w:rsidRPr="0095541C">
        <w:rPr>
          <w:rFonts w:ascii="Times New Roman" w:hAnsi="Times New Roman" w:cs="Times New Roman"/>
        </w:rPr>
        <w:t xml:space="preserve">n Ngô, tỉnh Tây Ninh; ông Nguyễn Ngọc Huỳnh, Nguyễn Ngọc Oánh, tỉnh Bắc Giang; </w:t>
      </w:r>
      <w:r>
        <w:rPr>
          <w:rFonts w:ascii="Times New Roman" w:hAnsi="Times New Roman" w:cs="Times New Roman"/>
        </w:rPr>
        <w:t xml:space="preserve">bà </w:t>
      </w:r>
      <w:r w:rsidRPr="0095541C">
        <w:rPr>
          <w:rFonts w:ascii="Times New Roman" w:hAnsi="Times New Roman" w:cs="Times New Roman"/>
        </w:rPr>
        <w:t>Nguyễn Hồng Ngọc Anh, tỉnh Phú Yên; bà Hoàng Thị Hoan, tỉnh Thừa Thiên Huế</w:t>
      </w:r>
      <w:r w:rsidR="00FE64E0">
        <w:rPr>
          <w:rFonts w:ascii="Times New Roman" w:hAnsi="Times New Roman" w:cs="Times New Roman"/>
        </w:rPr>
        <w:t>..</w:t>
      </w:r>
      <w:r w:rsidRPr="0095541C">
        <w:rPr>
          <w:rFonts w:ascii="Times New Roman" w:hAnsi="Times New Roman" w:cs="Times New Roman"/>
        </w:rPr>
        <w:t>.</w:t>
      </w:r>
    </w:p>
  </w:footnote>
  <w:footnote w:id="60">
    <w:p w14:paraId="2A8AB701" w14:textId="77777777" w:rsidR="004E14A1" w:rsidRPr="000C7731" w:rsidRDefault="004E14A1">
      <w:pPr>
        <w:pStyle w:val="FootnoteText"/>
        <w:jc w:val="both"/>
        <w:rPr>
          <w:rFonts w:ascii="Times New Roman" w:hAnsi="Times New Roman" w:cs="Times New Roman"/>
          <w:spacing w:val="-6"/>
        </w:rPr>
      </w:pPr>
      <w:r w:rsidRPr="00A138FD">
        <w:rPr>
          <w:rStyle w:val="FootnoteReference"/>
          <w:rFonts w:ascii="Times New Roman" w:hAnsi="Times New Roman"/>
        </w:rPr>
        <w:footnoteRef/>
      </w:r>
      <w:r w:rsidRPr="00A138FD">
        <w:rPr>
          <w:rFonts w:ascii="Times New Roman" w:hAnsi="Times New Roman" w:cs="Times New Roman"/>
        </w:rPr>
        <w:t xml:space="preserve"> </w:t>
      </w:r>
      <w:r w:rsidRPr="002C0109">
        <w:rPr>
          <w:rFonts w:ascii="Times New Roman" w:hAnsi="Times New Roman" w:cs="Times New Roman"/>
          <w:spacing w:val="-6"/>
        </w:rPr>
        <w:t>Báo cáo sơ kết 05 năm thi hành Luật của Bắc Giang, Bình Thuận, Điện Biên, TP. Hồ Chí Minh, Thái Bình, Vĩnh Phúc…</w:t>
      </w:r>
      <w:r>
        <w:rPr>
          <w:rFonts w:eastAsia="Calibri"/>
          <w:lang w:val="hr-HR"/>
        </w:rPr>
        <w:t xml:space="preserve">; </w:t>
      </w:r>
      <w:r w:rsidRPr="000C7731">
        <w:rPr>
          <w:rFonts w:ascii="Times New Roman" w:hAnsi="Times New Roman" w:cs="Times New Roman"/>
          <w:spacing w:val="-6"/>
        </w:rPr>
        <w:t>báo cáo công tác bnăm thi hành Luật c</w:t>
      </w:r>
      <w:r>
        <w:rPr>
          <w:rFonts w:ascii="Times New Roman" w:hAnsi="Times New Roman" w:cs="Times New Roman"/>
          <w:spacing w:val="-6"/>
        </w:rPr>
        <w:t>năm 2025</w:t>
      </w:r>
      <w:r w:rsidRPr="000C7731">
        <w:rPr>
          <w:rFonts w:ascii="Times New Roman" w:hAnsi="Times New Roman" w:cs="Times New Roman"/>
          <w:spacing w:val="-6"/>
        </w:rPr>
        <w:t xml:space="preserve"> cm 2m25công tác b</w:t>
      </w:r>
      <w:r>
        <w:rPr>
          <w:rFonts w:ascii="Times New Roman" w:hAnsi="Times New Roman" w:cs="Times New Roman"/>
          <w:spacing w:val="-6"/>
        </w:rPr>
        <w:t xml:space="preserve">Bắc Ninh, </w:t>
      </w:r>
      <w:r w:rsidRPr="000C7731">
        <w:rPr>
          <w:rFonts w:ascii="Times New Roman" w:hAnsi="Times New Roman" w:cs="Times New Roman"/>
          <w:spacing w:val="-6"/>
        </w:rPr>
        <w:t>Thanh Hóa, Hà Nội, Lâm Đồng…</w:t>
      </w:r>
    </w:p>
  </w:footnote>
  <w:footnote w:id="61">
    <w:p w14:paraId="269B7416" w14:textId="77777777" w:rsidR="004E14A1" w:rsidRPr="00A138FD" w:rsidRDefault="004E14A1">
      <w:pPr>
        <w:jc w:val="both"/>
        <w:rPr>
          <w:lang w:val="hr-HR"/>
        </w:rPr>
      </w:pPr>
      <w:r w:rsidRPr="00A138FD">
        <w:rPr>
          <w:rStyle w:val="FootnoteReference"/>
          <w:sz w:val="20"/>
          <w:szCs w:val="20"/>
        </w:rPr>
        <w:footnoteRef/>
      </w:r>
      <w:r w:rsidRPr="00A138FD">
        <w:rPr>
          <w:sz w:val="20"/>
          <w:szCs w:val="20"/>
        </w:rPr>
        <w:t xml:space="preserve"> </w:t>
      </w:r>
      <w:r w:rsidRPr="00A15108">
        <w:rPr>
          <w:sz w:val="20"/>
          <w:szCs w:val="20"/>
        </w:rPr>
        <w:t>Nguồn Báo cáo sơ kết 05</w:t>
      </w:r>
      <w:r>
        <w:rPr>
          <w:sz w:val="20"/>
          <w:szCs w:val="20"/>
        </w:rPr>
        <w:t xml:space="preserve"> năm</w:t>
      </w:r>
      <w:r w:rsidRPr="00A15108">
        <w:rPr>
          <w:sz w:val="20"/>
          <w:szCs w:val="20"/>
        </w:rPr>
        <w:t xml:space="preserve"> thi hành Luật của</w:t>
      </w:r>
      <w:r>
        <w:rPr>
          <w:sz w:val="20"/>
          <w:szCs w:val="20"/>
        </w:rPr>
        <w:t xml:space="preserve"> một số tỉnh</w:t>
      </w:r>
      <w:r w:rsidRPr="00A15108">
        <w:rPr>
          <w:rFonts w:eastAsia="Calibri"/>
          <w:sz w:val="20"/>
          <w:szCs w:val="20"/>
          <w:lang w:val="hr-HR"/>
        </w:rPr>
        <w:t xml:space="preserve"> Bắc Gian</w:t>
      </w:r>
      <w:r w:rsidRPr="00A138FD">
        <w:rPr>
          <w:rFonts w:eastAsia="Calibri"/>
          <w:sz w:val="20"/>
          <w:szCs w:val="20"/>
          <w:lang w:val="hr-HR"/>
        </w:rPr>
        <w:t>g, Bình Dương, Bình Thuận...</w:t>
      </w:r>
    </w:p>
  </w:footnote>
  <w:footnote w:id="62">
    <w:p w14:paraId="34C137D9" w14:textId="77777777" w:rsidR="004E14A1" w:rsidRPr="000C7731" w:rsidRDefault="004E14A1" w:rsidP="00AB3D1D">
      <w:pPr>
        <w:pStyle w:val="FootnoteText"/>
        <w:jc w:val="both"/>
        <w:rPr>
          <w:lang w:val="en-US"/>
        </w:rPr>
      </w:pPr>
      <w:r>
        <w:rPr>
          <w:rStyle w:val="FootnoteReference"/>
        </w:rPr>
        <w:footnoteRef/>
      </w:r>
      <w:r>
        <w:t xml:space="preserve"> </w:t>
      </w:r>
      <w:r w:rsidRPr="00B15F6E">
        <w:rPr>
          <w:rFonts w:ascii="Times New Roman" w:hAnsi="Times New Roman" w:cs="Times New Roman"/>
          <w:spacing w:val="-2"/>
          <w:lang w:val="en-US"/>
        </w:rPr>
        <w:t xml:space="preserve">Ở tỉnh Tây Ninh, qua kiểm tra liên ngành về công tác bồi thường nhà nước, được biết nội bộ VKSND tỉnh Tây Ninh đã tự thực hiện xem xét trách nhiệm hoàn trả của những người thi hành công vụ gây thiệt hại mà không thành lập hội đồng xem xét trách nhiệm hoàn trả theo quy định của </w:t>
      </w:r>
      <w:r>
        <w:rPr>
          <w:rFonts w:ascii="Times New Roman" w:hAnsi="Times New Roman" w:cs="Times New Roman"/>
          <w:spacing w:val="-2"/>
          <w:lang w:val="en-US"/>
        </w:rPr>
        <w:t>Luật TNBTCNN (vụ việc 07 người b</w:t>
      </w:r>
      <w:r w:rsidRPr="00B15F6E">
        <w:rPr>
          <w:rFonts w:ascii="Times New Roman" w:hAnsi="Times New Roman" w:cs="Times New Roman"/>
          <w:spacing w:val="-2"/>
          <w:lang w:val="en-US"/>
        </w:rPr>
        <w:t>ị oan trong 01 vụ án hình sự). Báo cáo sơ kết 05 năm thi hành Luật của VKSNDTC và một số địa phương.</w:t>
      </w:r>
    </w:p>
  </w:footnote>
  <w:footnote w:id="63">
    <w:p w14:paraId="73886116" w14:textId="77777777" w:rsidR="004E14A1" w:rsidRPr="00AB3D1D" w:rsidRDefault="004E14A1" w:rsidP="00AB3D1D">
      <w:pPr>
        <w:pStyle w:val="FootnoteText"/>
        <w:jc w:val="both"/>
        <w:rPr>
          <w:rFonts w:ascii="Times New Roman" w:hAnsi="Times New Roman" w:cs="Times New Roman"/>
          <w:lang w:val="en-US"/>
        </w:rPr>
      </w:pPr>
      <w:r w:rsidRPr="00AB3D1D">
        <w:rPr>
          <w:rStyle w:val="FootnoteReference"/>
          <w:rFonts w:ascii="Times New Roman" w:hAnsi="Times New Roman"/>
        </w:rPr>
        <w:footnoteRef/>
      </w:r>
      <w:r w:rsidRPr="00AB3D1D">
        <w:rPr>
          <w:rFonts w:ascii="Times New Roman" w:hAnsi="Times New Roman" w:cs="Times New Roman"/>
        </w:rPr>
        <w:t xml:space="preserve"> </w:t>
      </w:r>
      <w:r w:rsidRPr="00AB3D1D">
        <w:rPr>
          <w:rFonts w:ascii="Times New Roman" w:hAnsi="Times New Roman" w:cs="Times New Roman"/>
          <w:lang w:val="en-US"/>
        </w:rPr>
        <w:t>Vụ việc của công dân Vũ Thị Hòa, tỉnh Gia Lai; vụ việc của công dân Cao Tiến Điền, tỉnh Gia Lai; vụ việc của công dân Nguyễn Hồng Cầu, tỉnh Hải Phòng; vụ việc của công dân Phạm Thị Hạnh, tỉnh Kiên Giang…</w:t>
      </w:r>
    </w:p>
  </w:footnote>
  <w:footnote w:id="64">
    <w:p w14:paraId="5201805A" w14:textId="77777777" w:rsidR="004E14A1" w:rsidRPr="00AB3D1D" w:rsidRDefault="004E14A1" w:rsidP="00AB3D1D">
      <w:pPr>
        <w:pStyle w:val="FootnoteText"/>
        <w:jc w:val="both"/>
        <w:rPr>
          <w:rFonts w:ascii="Times New Roman" w:hAnsi="Times New Roman" w:cs="Times New Roman"/>
          <w:lang w:val="en-US"/>
        </w:rPr>
      </w:pPr>
      <w:r w:rsidRPr="00AB3D1D">
        <w:rPr>
          <w:rStyle w:val="FootnoteReference"/>
          <w:rFonts w:ascii="Times New Roman" w:hAnsi="Times New Roman"/>
        </w:rPr>
        <w:footnoteRef/>
      </w:r>
      <w:r w:rsidRPr="00AB3D1D">
        <w:rPr>
          <w:rFonts w:ascii="Times New Roman" w:hAnsi="Times New Roman" w:cs="Times New Roman"/>
        </w:rPr>
        <w:t xml:space="preserve"> </w:t>
      </w:r>
      <w:r w:rsidRPr="00AB3D1D">
        <w:rPr>
          <w:rFonts w:ascii="Times New Roman" w:hAnsi="Times New Roman" w:cs="Times New Roman"/>
          <w:bCs/>
          <w:spacing w:val="-2"/>
          <w:szCs w:val="28"/>
          <w:lang w:val="da-DK"/>
        </w:rPr>
        <w:t>Ví dụ: Năm 2021, số vụ việc được Tòa án thụ lý, giải quyết theo thủ tục tố tụng dân sự là 44 trên tổng số 82 vụ việc (chiếm tỷ lệ 54%). Năm 2022, số vụ việc được Tòa án thụ lý, giải quyết theo thủ tục tố tụng dân sự là 55 trên tổng số 103 vụ việc (chiếm tỷ lệ 53%).</w:t>
      </w:r>
    </w:p>
  </w:footnote>
  <w:footnote w:id="65">
    <w:p w14:paraId="1EA5E42C" w14:textId="77777777" w:rsidR="004E14A1" w:rsidRPr="00A138FD" w:rsidRDefault="004E14A1" w:rsidP="00CA4E4F">
      <w:pPr>
        <w:pStyle w:val="FootnoteText"/>
        <w:jc w:val="both"/>
        <w:rPr>
          <w:rFonts w:ascii="Times New Roman" w:hAnsi="Times New Roman" w:cs="Times New Roman"/>
          <w:lang w:val="hr-HR"/>
        </w:rPr>
      </w:pPr>
      <w:r w:rsidRPr="00A138FD">
        <w:rPr>
          <w:rStyle w:val="FootnoteReference"/>
          <w:rFonts w:ascii="Times New Roman" w:hAnsi="Times New Roman"/>
        </w:rPr>
        <w:footnoteRef/>
      </w:r>
      <w:r w:rsidRPr="00A138FD">
        <w:rPr>
          <w:rFonts w:ascii="Times New Roman" w:hAnsi="Times New Roman" w:cs="Times New Roman"/>
          <w:lang w:val="hr-HR"/>
        </w:rPr>
        <w:t xml:space="preserve"> </w:t>
      </w:r>
      <w:r w:rsidRPr="00CA4E4F">
        <w:rPr>
          <w:rFonts w:ascii="Times New Roman" w:hAnsi="Times New Roman" w:cs="Times New Roman"/>
          <w:spacing w:val="-4"/>
          <w:lang w:val="hr-HR"/>
        </w:rPr>
        <w:t>Kế</w:t>
      </w:r>
      <w:r>
        <w:rPr>
          <w:rFonts w:ascii="Times New Roman" w:hAnsi="Times New Roman" w:cs="Times New Roman"/>
          <w:spacing w:val="-4"/>
          <w:lang w:val="hr-HR"/>
        </w:rPr>
        <w:t>t luận số 4653/KL-ĐKTLN ngày 15/12/</w:t>
      </w:r>
      <w:r w:rsidRPr="00CA4E4F">
        <w:rPr>
          <w:rFonts w:ascii="Times New Roman" w:hAnsi="Times New Roman" w:cs="Times New Roman"/>
          <w:spacing w:val="-4"/>
          <w:lang w:val="hr-HR"/>
        </w:rPr>
        <w:t>2020 kiểm tra liên ngành công tác bồi thường nhà nước tại tỉnh Bình Thuận.</w:t>
      </w:r>
    </w:p>
  </w:footnote>
  <w:footnote w:id="66">
    <w:p w14:paraId="5D2F3FE7" w14:textId="77777777" w:rsidR="004E14A1" w:rsidRPr="00A138FD" w:rsidRDefault="004E14A1" w:rsidP="00E81556">
      <w:pPr>
        <w:jc w:val="both"/>
        <w:rPr>
          <w:sz w:val="20"/>
          <w:szCs w:val="20"/>
        </w:rPr>
      </w:pPr>
      <w:r w:rsidRPr="00A138FD">
        <w:rPr>
          <w:rStyle w:val="FootnoteReference"/>
          <w:sz w:val="20"/>
          <w:szCs w:val="20"/>
        </w:rPr>
        <w:footnoteRef/>
      </w:r>
      <w:r w:rsidRPr="00A138FD">
        <w:rPr>
          <w:sz w:val="20"/>
          <w:szCs w:val="20"/>
          <w:lang w:val="hr-HR"/>
        </w:rPr>
        <w:t xml:space="preserve"> Theo báo cáo của UBND tỉnh Sóc Trăng tại buổi làm việc của Đoàn kiểm tra liên ngành về công tác bồi thường nhà nước, trên địa bàn tỉnh có 06 vụ việc yêu cầu bồi thường trong lĩnh vực tố tụng hình sự được thụ lý, giải quyết theo quy định của Luật TNBTCNN năm 2017 nhưng Sở Tư pháp tham gia thương lượng đối với 02 vụ việc, còn 04 vụ việc còn lại các cơ quan giải quyết bồi thường không mời Sở Tư pháp tham gia thương lượng</w:t>
      </w:r>
      <w:r>
        <w:rPr>
          <w:sz w:val="20"/>
          <w:szCs w:val="20"/>
          <w:lang w:val="hr-HR"/>
        </w:rPr>
        <w:t>;</w:t>
      </w:r>
      <w:r w:rsidRPr="00A138FD">
        <w:rPr>
          <w:sz w:val="20"/>
          <w:szCs w:val="20"/>
          <w:lang w:val="hr-HR"/>
        </w:rPr>
        <w:t xml:space="preserve"> </w:t>
      </w:r>
      <w:r w:rsidRPr="00A138FD">
        <w:rPr>
          <w:sz w:val="20"/>
          <w:szCs w:val="20"/>
        </w:rPr>
        <w:t>Báo cáo sơ kết 05</w:t>
      </w:r>
      <w:r>
        <w:rPr>
          <w:sz w:val="20"/>
          <w:szCs w:val="20"/>
        </w:rPr>
        <w:t xml:space="preserve"> năm</w:t>
      </w:r>
      <w:r w:rsidRPr="00A138FD">
        <w:rPr>
          <w:sz w:val="20"/>
          <w:szCs w:val="20"/>
        </w:rPr>
        <w:t xml:space="preserve"> thi hành Luật của VKSNDTC</w:t>
      </w:r>
      <w:r>
        <w:rPr>
          <w:sz w:val="20"/>
          <w:szCs w:val="20"/>
        </w:rPr>
        <w:t>;</w:t>
      </w:r>
      <w:r w:rsidRPr="00A138FD">
        <w:rPr>
          <w:sz w:val="20"/>
          <w:szCs w:val="20"/>
        </w:rPr>
        <w:t xml:space="preserve"> Công văn số 275/BTNN-NV1 ngày 27/7/2021 của Cục Bồi thường nhà nước gửi Sở Tư pháp tỉnh Cao Bằng đối với vụ việc bà Hoàng Thị Vanh.</w:t>
      </w:r>
    </w:p>
  </w:footnote>
  <w:footnote w:id="67">
    <w:p w14:paraId="78B36B8A" w14:textId="77777777" w:rsidR="004E14A1" w:rsidRPr="00A138FD" w:rsidRDefault="004E14A1" w:rsidP="00E81556">
      <w:pPr>
        <w:pStyle w:val="FootnoteText"/>
        <w:rPr>
          <w:rFonts w:ascii="Times New Roman" w:hAnsi="Times New Roman" w:cs="Times New Roman"/>
        </w:rPr>
      </w:pPr>
      <w:r w:rsidRPr="00A138FD">
        <w:rPr>
          <w:rStyle w:val="FootnoteReference"/>
          <w:rFonts w:ascii="Times New Roman" w:hAnsi="Times New Roman"/>
        </w:rPr>
        <w:footnoteRef/>
      </w:r>
      <w:r w:rsidRPr="00A138FD">
        <w:rPr>
          <w:rFonts w:ascii="Times New Roman" w:hAnsi="Times New Roman" w:cs="Times New Roman"/>
        </w:rPr>
        <w:t xml:space="preserve"> </w:t>
      </w:r>
      <w:r w:rsidRPr="002C0109">
        <w:rPr>
          <w:rFonts w:ascii="Times New Roman" w:hAnsi="Times New Roman" w:cs="Times New Roman"/>
          <w:spacing w:val="-4"/>
        </w:rPr>
        <w:t>Kết luận số 3636/KL-ĐKTLN ngày 29/7/2022 kiểm tra liên ngành công tác bồi thường nhà nước tại tỉnh Sóc Trăng.</w:t>
      </w:r>
    </w:p>
  </w:footnote>
  <w:footnote w:id="68">
    <w:p w14:paraId="1631792F" w14:textId="77777777" w:rsidR="004E14A1" w:rsidRPr="00650426" w:rsidRDefault="004E14A1" w:rsidP="00E81556">
      <w:pPr>
        <w:tabs>
          <w:tab w:val="left" w:pos="993"/>
        </w:tabs>
        <w:jc w:val="both"/>
        <w:rPr>
          <w:sz w:val="20"/>
          <w:szCs w:val="20"/>
          <w:lang w:val="hr-HR"/>
        </w:rPr>
      </w:pPr>
      <w:r w:rsidRPr="00A138FD">
        <w:rPr>
          <w:rStyle w:val="FootnoteReference"/>
          <w:sz w:val="18"/>
          <w:szCs w:val="18"/>
        </w:rPr>
        <w:footnoteRef/>
      </w:r>
      <w:r w:rsidRPr="00A138FD">
        <w:rPr>
          <w:sz w:val="18"/>
          <w:szCs w:val="18"/>
          <w:lang w:val="hr-HR"/>
        </w:rPr>
        <w:t xml:space="preserve"> </w:t>
      </w:r>
      <w:r w:rsidRPr="00AB1946">
        <w:rPr>
          <w:spacing w:val="-2"/>
          <w:sz w:val="20"/>
          <w:szCs w:val="20"/>
          <w:lang w:val="hr-HR"/>
        </w:rPr>
        <w:t>Báo cáo sơ kết 05 năm thi hành Luật của VKSNDTC, TANDTC</w:t>
      </w:r>
      <w:r>
        <w:rPr>
          <w:spacing w:val="-2"/>
          <w:sz w:val="20"/>
          <w:szCs w:val="20"/>
          <w:lang w:val="hr-HR"/>
        </w:rPr>
        <w:t>, TP. HCM, Gia Lai, Hải Phòng...</w:t>
      </w:r>
      <w:r w:rsidRPr="00AB1946">
        <w:rPr>
          <w:spacing w:val="-2"/>
          <w:sz w:val="20"/>
          <w:szCs w:val="20"/>
          <w:lang w:val="hr-HR"/>
        </w:rPr>
        <w:t xml:space="preserve">Ví dụ: </w:t>
      </w:r>
      <w:r w:rsidRPr="00AB1946">
        <w:rPr>
          <w:rFonts w:eastAsia="Calibri"/>
          <w:color w:val="000000"/>
          <w:spacing w:val="-2"/>
          <w:sz w:val="20"/>
          <w:szCs w:val="20"/>
          <w:lang w:val="es-MX"/>
        </w:rPr>
        <w:t>vụ việc của ông Nguyễn Văn Để có đơn yêu cầu Sở Xây dựng bồi thường nhà nước liên quan đến quá trình xử lý vi phạm hành chính trong lĩnh vực xây dựng đối với công trình xây dựng.</w:t>
      </w:r>
      <w:r w:rsidRPr="00AB1946">
        <w:rPr>
          <w:spacing w:val="-2"/>
          <w:sz w:val="20"/>
          <w:szCs w:val="20"/>
          <w:lang w:val="hr-HR"/>
        </w:rPr>
        <w:t xml:space="preserve"> Sở Xây dựng đã thụ lý đơn yêu cầu bồi thường theo Thông báo số 8867/TB-SXD-TT và đã tổ chức thương lượng, tuy nhiên kết quả thương lượng không thành. Ông khởi kiện ra tòa qua 02 lần xét xử</w:t>
      </w:r>
      <w:r w:rsidRPr="00AB1946">
        <w:rPr>
          <w:rFonts w:eastAsia="Calibri"/>
          <w:color w:val="000000"/>
          <w:spacing w:val="-2"/>
          <w:sz w:val="20"/>
          <w:szCs w:val="20"/>
          <w:lang w:val="es-MX"/>
        </w:rPr>
        <w:t>, Tòa án nhân dân cấp cao ban hành Bản án số 168/2022/DS-PT</w:t>
      </w:r>
      <w:r>
        <w:rPr>
          <w:rFonts w:eastAsia="Calibri"/>
          <w:color w:val="000000"/>
          <w:spacing w:val="-2"/>
          <w:sz w:val="20"/>
          <w:szCs w:val="20"/>
          <w:lang w:val="es-MX"/>
        </w:rPr>
        <w:t>. T</w:t>
      </w:r>
      <w:r w:rsidRPr="00AB1946">
        <w:rPr>
          <w:rFonts w:eastAsia="Calibri"/>
          <w:color w:val="000000"/>
          <w:spacing w:val="-2"/>
          <w:sz w:val="20"/>
          <w:szCs w:val="20"/>
          <w:lang w:val="es-MX"/>
        </w:rPr>
        <w:t>heo đó, Sở Xây dựng phải bồi thường cho ông Để tiền lãi và chi phí gửi thư, in ấn tài liệu với tổng số tiền là 2.558.750 đồng.</w:t>
      </w:r>
    </w:p>
  </w:footnote>
  <w:footnote w:id="69">
    <w:p w14:paraId="0302B0DB" w14:textId="77777777" w:rsidR="004E14A1" w:rsidRPr="00FF3094" w:rsidRDefault="004E14A1" w:rsidP="00175CB7">
      <w:pPr>
        <w:pStyle w:val="FootnoteText"/>
        <w:jc w:val="both"/>
        <w:rPr>
          <w:rFonts w:ascii="Times New Roman" w:hAnsi="Times New Roman" w:cs="Times New Roman"/>
        </w:rPr>
      </w:pPr>
      <w:r w:rsidRPr="00FF3094">
        <w:rPr>
          <w:rStyle w:val="FootnoteReference"/>
          <w:rFonts w:ascii="Times New Roman" w:hAnsi="Times New Roman"/>
        </w:rPr>
        <w:footnoteRef/>
      </w:r>
      <w:r w:rsidRPr="00FF3094">
        <w:rPr>
          <w:rFonts w:ascii="Times New Roman" w:hAnsi="Times New Roman" w:cs="Times New Roman"/>
        </w:rPr>
        <w:t xml:space="preserve"> Trách nhiệm của Cơ quan điều tra, cơ quan được giao nhiệm vụ tiến hành một số hoạt động điều tra, Viện kiểm sát, Tòa án trong giải quyết bồi thường.</w:t>
      </w:r>
    </w:p>
  </w:footnote>
  <w:footnote w:id="70">
    <w:p w14:paraId="19477E8E" w14:textId="77777777" w:rsidR="004E14A1" w:rsidRDefault="004E14A1" w:rsidP="00175CB7">
      <w:pPr>
        <w:pStyle w:val="FootnoteText"/>
        <w:jc w:val="both"/>
      </w:pPr>
      <w:r w:rsidRPr="00FF3094">
        <w:rPr>
          <w:rStyle w:val="FootnoteReference"/>
          <w:rFonts w:ascii="Times New Roman" w:hAnsi="Times New Roman"/>
        </w:rPr>
        <w:footnoteRef/>
      </w:r>
      <w:r w:rsidRPr="00FF3094">
        <w:rPr>
          <w:rFonts w:ascii="Times New Roman" w:hAnsi="Times New Roman" w:cs="Times New Roman"/>
        </w:rPr>
        <w:t xml:space="preserve"> Ví dụ vụ việc của bà Nguyễn Hồng Ngọc Anh ở Phú Yên (cũ), vụ việc của ông Đỗ Văn Hùng ở Đăk Nông (cũ), vụ việc của ông Trần Văn Khoa ở tỉnh An Giang (cũ)...</w:t>
      </w:r>
    </w:p>
  </w:footnote>
  <w:footnote w:id="71">
    <w:p w14:paraId="66CEBB84" w14:textId="77777777" w:rsidR="004E14A1" w:rsidRPr="00663702" w:rsidRDefault="004E14A1" w:rsidP="00175CB7">
      <w:pPr>
        <w:pStyle w:val="FootnoteText"/>
      </w:pPr>
      <w:r>
        <w:rPr>
          <w:rStyle w:val="FootnoteReference"/>
        </w:rPr>
        <w:footnoteRef/>
      </w:r>
      <w:r>
        <w:t xml:space="preserve"> </w:t>
      </w:r>
      <w:r w:rsidRPr="006B4371">
        <w:rPr>
          <w:rFonts w:ascii="Times New Roman" w:hAnsi="Times New Roman" w:cs="Times New Roman"/>
        </w:rPr>
        <w:t>Vụ việc của ông Nguyễn Duy Chiến ở Cao Bằng.</w:t>
      </w:r>
    </w:p>
  </w:footnote>
  <w:footnote w:id="72">
    <w:p w14:paraId="23FCB50F" w14:textId="77777777" w:rsidR="004E14A1" w:rsidRPr="00AB3D1D" w:rsidRDefault="004E14A1" w:rsidP="00175CB7">
      <w:pPr>
        <w:pStyle w:val="FootnoteText"/>
        <w:jc w:val="both"/>
        <w:rPr>
          <w:rFonts w:ascii="Times New Roman" w:hAnsi="Times New Roman" w:cs="Times New Roman"/>
        </w:rPr>
      </w:pPr>
      <w:r w:rsidRPr="00AB3D1D">
        <w:rPr>
          <w:rStyle w:val="FootnoteReference"/>
          <w:rFonts w:ascii="Times New Roman" w:hAnsi="Times New Roman"/>
        </w:rPr>
        <w:footnoteRef/>
      </w:r>
      <w:r w:rsidRPr="00AB3D1D">
        <w:rPr>
          <w:rFonts w:ascii="Times New Roman" w:hAnsi="Times New Roman" w:cs="Times New Roman"/>
        </w:rPr>
        <w:t xml:space="preserve"> Các nhiệm vụ: hỗ trợ, hướng dẫn người bị thiệt hại thực hiện thủ tục yêu cầu bồi thường; kiến nghị Thủ trưởng cơ quan trực tiếp quản lý người thi hành công vụ gây thiệt hại xem xét lại quyết định hoàn trả, quyết định giảm mức hoàn trả; </w:t>
      </w:r>
      <w:bookmarkStart w:id="3" w:name="dieu_19"/>
      <w:r w:rsidRPr="00AB3D1D">
        <w:rPr>
          <w:rFonts w:ascii="Times New Roman" w:hAnsi="Times New Roman" w:cs="Times New Roman"/>
          <w:bCs/>
          <w:color w:val="000000"/>
          <w:shd w:val="clear" w:color="auto" w:fill="FFFFFF"/>
        </w:rPr>
        <w:t>Kiến nghị cơ quan có thẩm quyền xử lý vi phạm trong việc giải quyết bồi thường, thực hiện trách nhiệm hoàn trả</w:t>
      </w:r>
      <w:bookmarkEnd w:id="3"/>
      <w:r w:rsidRPr="00AB3D1D">
        <w:rPr>
          <w:rFonts w:ascii="Times New Roman" w:hAnsi="Times New Roman" w:cs="Times New Roman"/>
          <w:bCs/>
          <w:color w:val="000000"/>
          <w:shd w:val="clear" w:color="auto" w:fill="FFFFFF"/>
        </w:rPr>
        <w:t xml:space="preserve">; </w:t>
      </w:r>
      <w:bookmarkStart w:id="4" w:name="dieu_20"/>
      <w:r w:rsidRPr="00AB3D1D">
        <w:rPr>
          <w:rFonts w:ascii="Times New Roman" w:hAnsi="Times New Roman" w:cs="Times New Roman"/>
          <w:bCs/>
          <w:color w:val="000000"/>
          <w:shd w:val="clear" w:color="auto" w:fill="FFFFFF"/>
        </w:rPr>
        <w:t>Kiến nghị người có thẩm quyền kháng nghị bản án, quyết định của Tòa án có nội dung giải quyết bồi thường</w:t>
      </w:r>
      <w:bookmarkEnd w:id="4"/>
      <w:r w:rsidRPr="00AB3D1D">
        <w:rPr>
          <w:rFonts w:ascii="Times New Roman" w:hAnsi="Times New Roman" w:cs="Times New Roman"/>
          <w:bCs/>
          <w:color w:val="000000"/>
          <w:shd w:val="clear" w:color="auto" w:fill="FFFFFF"/>
        </w:rPr>
        <w:t xml:space="preserve">; </w:t>
      </w:r>
      <w:bookmarkStart w:id="5" w:name="dieu_22"/>
      <w:r w:rsidRPr="00AB3D1D">
        <w:rPr>
          <w:rFonts w:ascii="Times New Roman" w:hAnsi="Times New Roman" w:cs="Times New Roman"/>
          <w:bCs/>
          <w:color w:val="000000"/>
          <w:shd w:val="clear" w:color="auto" w:fill="FFFFFF"/>
        </w:rPr>
        <w:t>Yêu cầu Thủ trưởng cơ quan trực tiếp quản lý người thi hành công vụ gây thiệt hại hủy quyết định giải quyết bồi thường</w:t>
      </w:r>
      <w:bookmarkEnd w:id="5"/>
      <w:r w:rsidRPr="00AB3D1D">
        <w:rPr>
          <w:rFonts w:ascii="Times New Roman" w:hAnsi="Times New Roman" w:cs="Times New Roman"/>
          <w:bCs/>
          <w:color w:val="000000"/>
          <w:shd w:val="clear" w:color="auto" w:fill="FFFFFF"/>
        </w:rPr>
        <w:t>.</w:t>
      </w:r>
    </w:p>
  </w:footnote>
  <w:footnote w:id="73">
    <w:p w14:paraId="30BACED3" w14:textId="77777777" w:rsidR="004E14A1" w:rsidRPr="00A138FD" w:rsidRDefault="004E14A1" w:rsidP="004B2371">
      <w:pPr>
        <w:pStyle w:val="FootnoteText"/>
        <w:jc w:val="both"/>
        <w:rPr>
          <w:rFonts w:ascii="Times New Roman" w:hAnsi="Times New Roman" w:cs="Times New Roman"/>
          <w:lang w:val="nl-NL"/>
        </w:rPr>
      </w:pPr>
      <w:r w:rsidRPr="00A138FD">
        <w:rPr>
          <w:rStyle w:val="FootnoteReference"/>
          <w:rFonts w:ascii="Times New Roman" w:hAnsi="Times New Roman"/>
        </w:rPr>
        <w:footnoteRef/>
      </w:r>
      <w:r w:rsidRPr="00A138FD">
        <w:rPr>
          <w:rFonts w:ascii="Times New Roman" w:hAnsi="Times New Roman" w:cs="Times New Roman"/>
          <w:lang w:val="nl-NL"/>
        </w:rPr>
        <w:t xml:space="preserve"> Vụ việc ông Trần Bê và ông Huỳnh Chiếm Hoạnh, tỉnh Khánh Hòa (trong hoạt động tố tụng hình sự).</w:t>
      </w:r>
    </w:p>
  </w:footnote>
  <w:footnote w:id="74">
    <w:p w14:paraId="099D4E58" w14:textId="77777777" w:rsidR="004E14A1" w:rsidRPr="000C7731" w:rsidRDefault="004E14A1" w:rsidP="00E317D2">
      <w:pPr>
        <w:pStyle w:val="FootnoteText"/>
        <w:rPr>
          <w:rFonts w:ascii="Times New Roman" w:hAnsi="Times New Roman" w:cs="Times New Roman"/>
          <w:lang w:val="en-US"/>
        </w:rPr>
      </w:pPr>
      <w:r>
        <w:rPr>
          <w:rStyle w:val="FootnoteReference"/>
        </w:rPr>
        <w:footnoteRef/>
      </w:r>
      <w:r>
        <w:t xml:space="preserve"> </w:t>
      </w:r>
      <w:r w:rsidRPr="000C7731">
        <w:rPr>
          <w:rFonts w:ascii="Times New Roman" w:hAnsi="Times New Roman" w:cs="Times New Roman"/>
          <w:lang w:val="en-US"/>
        </w:rPr>
        <w:t>Sơn La, Lạng Sơn.</w:t>
      </w:r>
    </w:p>
  </w:footnote>
  <w:footnote w:id="75">
    <w:p w14:paraId="72D349B3" w14:textId="77777777" w:rsidR="004E14A1" w:rsidRPr="00C86F0C" w:rsidRDefault="004E14A1" w:rsidP="00E317D2">
      <w:pPr>
        <w:pStyle w:val="FootnoteText"/>
        <w:rPr>
          <w:lang w:val="en-US"/>
        </w:rPr>
      </w:pPr>
      <w:r w:rsidRPr="000C7731">
        <w:rPr>
          <w:rStyle w:val="FootnoteReference"/>
          <w:rFonts w:ascii="Times New Roman" w:hAnsi="Times New Roman"/>
        </w:rPr>
        <w:footnoteRef/>
      </w:r>
      <w:r w:rsidRPr="000C7731">
        <w:rPr>
          <w:rFonts w:ascii="Times New Roman" w:hAnsi="Times New Roman" w:cs="Times New Roman"/>
        </w:rPr>
        <w:t xml:space="preserve"> Viện kiểm sát nhân dân tối cao, Đồng Nai, Lạng Sơ</w:t>
      </w:r>
      <w:r w:rsidRPr="000C7731">
        <w:rPr>
          <w:rFonts w:ascii="Times New Roman" w:hAnsi="Times New Roman" w:cs="Times New Roman"/>
          <w:lang w:val="en-US"/>
        </w:rPr>
        <w:t>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61CF5" w14:textId="77777777" w:rsidR="004E14A1" w:rsidRPr="00010456" w:rsidRDefault="004E14A1">
    <w:pPr>
      <w:pStyle w:val="Header"/>
      <w:jc w:val="center"/>
      <w:rPr>
        <w:sz w:val="26"/>
        <w:szCs w:val="26"/>
      </w:rPr>
    </w:pPr>
    <w:r w:rsidRPr="00010456">
      <w:rPr>
        <w:sz w:val="26"/>
        <w:szCs w:val="26"/>
      </w:rPr>
      <w:fldChar w:fldCharType="begin"/>
    </w:r>
    <w:r w:rsidRPr="00010456">
      <w:rPr>
        <w:sz w:val="26"/>
        <w:szCs w:val="26"/>
      </w:rPr>
      <w:instrText xml:space="preserve"> PAGE   \* MERGEFORMAT </w:instrText>
    </w:r>
    <w:r w:rsidRPr="00010456">
      <w:rPr>
        <w:sz w:val="26"/>
        <w:szCs w:val="26"/>
      </w:rPr>
      <w:fldChar w:fldCharType="separate"/>
    </w:r>
    <w:r w:rsidR="00AB3D1D">
      <w:rPr>
        <w:noProof/>
        <w:sz w:val="26"/>
        <w:szCs w:val="26"/>
      </w:rPr>
      <w:t>4</w:t>
    </w:r>
    <w:r w:rsidRPr="00010456">
      <w:rPr>
        <w:noProof/>
        <w:sz w:val="26"/>
        <w:szCs w:val="26"/>
      </w:rPr>
      <w:fldChar w:fldCharType="end"/>
    </w:r>
  </w:p>
  <w:p w14:paraId="1AF1BEB8" w14:textId="77777777" w:rsidR="004E14A1" w:rsidRDefault="004E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B4763"/>
    <w:multiLevelType w:val="hybridMultilevel"/>
    <w:tmpl w:val="EAFC5C14"/>
    <w:lvl w:ilvl="0" w:tplc="99DC14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1C52C4"/>
    <w:multiLevelType w:val="hybridMultilevel"/>
    <w:tmpl w:val="4DBA5D7C"/>
    <w:lvl w:ilvl="0" w:tplc="3F12F164">
      <w:start w:val="5"/>
      <w:numFmt w:val="bullet"/>
      <w:lvlText w:val="-"/>
      <w:lvlJc w:val="left"/>
      <w:pPr>
        <w:tabs>
          <w:tab w:val="num" w:pos="1383"/>
        </w:tabs>
        <w:ind w:left="1383" w:hanging="780"/>
      </w:pPr>
      <w:rPr>
        <w:rFonts w:ascii="Times New Roman" w:eastAsia="Times New Roman" w:hAnsi="Times New Roman" w:cs="Times New Roman" w:hint="default"/>
      </w:rPr>
    </w:lvl>
    <w:lvl w:ilvl="1" w:tplc="04090003" w:tentative="1">
      <w:start w:val="1"/>
      <w:numFmt w:val="bullet"/>
      <w:lvlText w:val="o"/>
      <w:lvlJc w:val="left"/>
      <w:pPr>
        <w:tabs>
          <w:tab w:val="num" w:pos="1683"/>
        </w:tabs>
        <w:ind w:left="1683" w:hanging="360"/>
      </w:pPr>
      <w:rPr>
        <w:rFonts w:ascii="Courier New" w:hAnsi="Courier New" w:cs="Courier New" w:hint="default"/>
      </w:rPr>
    </w:lvl>
    <w:lvl w:ilvl="2" w:tplc="04090005" w:tentative="1">
      <w:start w:val="1"/>
      <w:numFmt w:val="bullet"/>
      <w:lvlText w:val=""/>
      <w:lvlJc w:val="left"/>
      <w:pPr>
        <w:tabs>
          <w:tab w:val="num" w:pos="2403"/>
        </w:tabs>
        <w:ind w:left="2403" w:hanging="360"/>
      </w:pPr>
      <w:rPr>
        <w:rFonts w:ascii="Wingdings" w:hAnsi="Wingdings" w:hint="default"/>
      </w:rPr>
    </w:lvl>
    <w:lvl w:ilvl="3" w:tplc="04090001" w:tentative="1">
      <w:start w:val="1"/>
      <w:numFmt w:val="bullet"/>
      <w:lvlText w:val=""/>
      <w:lvlJc w:val="left"/>
      <w:pPr>
        <w:tabs>
          <w:tab w:val="num" w:pos="3123"/>
        </w:tabs>
        <w:ind w:left="3123" w:hanging="360"/>
      </w:pPr>
      <w:rPr>
        <w:rFonts w:ascii="Symbol" w:hAnsi="Symbol" w:hint="default"/>
      </w:rPr>
    </w:lvl>
    <w:lvl w:ilvl="4" w:tplc="04090003" w:tentative="1">
      <w:start w:val="1"/>
      <w:numFmt w:val="bullet"/>
      <w:lvlText w:val="o"/>
      <w:lvlJc w:val="left"/>
      <w:pPr>
        <w:tabs>
          <w:tab w:val="num" w:pos="3843"/>
        </w:tabs>
        <w:ind w:left="3843" w:hanging="360"/>
      </w:pPr>
      <w:rPr>
        <w:rFonts w:ascii="Courier New" w:hAnsi="Courier New" w:cs="Courier New" w:hint="default"/>
      </w:rPr>
    </w:lvl>
    <w:lvl w:ilvl="5" w:tplc="04090005" w:tentative="1">
      <w:start w:val="1"/>
      <w:numFmt w:val="bullet"/>
      <w:lvlText w:val=""/>
      <w:lvlJc w:val="left"/>
      <w:pPr>
        <w:tabs>
          <w:tab w:val="num" w:pos="4563"/>
        </w:tabs>
        <w:ind w:left="4563" w:hanging="360"/>
      </w:pPr>
      <w:rPr>
        <w:rFonts w:ascii="Wingdings" w:hAnsi="Wingdings" w:hint="default"/>
      </w:rPr>
    </w:lvl>
    <w:lvl w:ilvl="6" w:tplc="04090001" w:tentative="1">
      <w:start w:val="1"/>
      <w:numFmt w:val="bullet"/>
      <w:lvlText w:val=""/>
      <w:lvlJc w:val="left"/>
      <w:pPr>
        <w:tabs>
          <w:tab w:val="num" w:pos="5283"/>
        </w:tabs>
        <w:ind w:left="5283" w:hanging="360"/>
      </w:pPr>
      <w:rPr>
        <w:rFonts w:ascii="Symbol" w:hAnsi="Symbol" w:hint="default"/>
      </w:rPr>
    </w:lvl>
    <w:lvl w:ilvl="7" w:tplc="04090003" w:tentative="1">
      <w:start w:val="1"/>
      <w:numFmt w:val="bullet"/>
      <w:lvlText w:val="o"/>
      <w:lvlJc w:val="left"/>
      <w:pPr>
        <w:tabs>
          <w:tab w:val="num" w:pos="6003"/>
        </w:tabs>
        <w:ind w:left="6003" w:hanging="360"/>
      </w:pPr>
      <w:rPr>
        <w:rFonts w:ascii="Courier New" w:hAnsi="Courier New" w:cs="Courier New" w:hint="default"/>
      </w:rPr>
    </w:lvl>
    <w:lvl w:ilvl="8" w:tplc="04090005" w:tentative="1">
      <w:start w:val="1"/>
      <w:numFmt w:val="bullet"/>
      <w:lvlText w:val=""/>
      <w:lvlJc w:val="left"/>
      <w:pPr>
        <w:tabs>
          <w:tab w:val="num" w:pos="6723"/>
        </w:tabs>
        <w:ind w:left="6723" w:hanging="360"/>
      </w:pPr>
      <w:rPr>
        <w:rFonts w:ascii="Wingdings" w:hAnsi="Wingdings" w:hint="default"/>
      </w:rPr>
    </w:lvl>
  </w:abstractNum>
  <w:abstractNum w:abstractNumId="2" w15:restartNumberingAfterBreak="0">
    <w:nsid w:val="04FE329B"/>
    <w:multiLevelType w:val="multilevel"/>
    <w:tmpl w:val="62F831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6E409F"/>
    <w:multiLevelType w:val="hybridMultilevel"/>
    <w:tmpl w:val="6980B0BE"/>
    <w:lvl w:ilvl="0" w:tplc="BE28AF24">
      <w:start w:val="1"/>
      <w:numFmt w:val="lowerLetter"/>
      <w:lvlText w:val="%1)"/>
      <w:lvlJc w:val="left"/>
      <w:pPr>
        <w:ind w:left="1080" w:hanging="360"/>
      </w:pPr>
      <w:rPr>
        <w:rFonts w:hint="default"/>
        <w:b/>
        <w:i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4976A7"/>
    <w:multiLevelType w:val="hybridMultilevel"/>
    <w:tmpl w:val="8EE09A66"/>
    <w:lvl w:ilvl="0" w:tplc="1064092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D639B8"/>
    <w:multiLevelType w:val="hybridMultilevel"/>
    <w:tmpl w:val="E6447CB0"/>
    <w:lvl w:ilvl="0" w:tplc="989649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BB82725"/>
    <w:multiLevelType w:val="hybridMultilevel"/>
    <w:tmpl w:val="B8287338"/>
    <w:lvl w:ilvl="0" w:tplc="D4B828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695522"/>
    <w:multiLevelType w:val="hybridMultilevel"/>
    <w:tmpl w:val="8CDC61C0"/>
    <w:lvl w:ilvl="0" w:tplc="0494DA34">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0B487D"/>
    <w:multiLevelType w:val="hybridMultilevel"/>
    <w:tmpl w:val="D9229D4A"/>
    <w:lvl w:ilvl="0" w:tplc="8848AAA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6E1089B"/>
    <w:multiLevelType w:val="hybridMultilevel"/>
    <w:tmpl w:val="64242794"/>
    <w:lvl w:ilvl="0" w:tplc="807C7C42">
      <w:start w:val="2"/>
      <w:numFmt w:val="bullet"/>
      <w:lvlText w:val="-"/>
      <w:lvlJc w:val="left"/>
      <w:pPr>
        <w:ind w:left="1170" w:hanging="360"/>
      </w:pPr>
      <w:rPr>
        <w:rFonts w:ascii="Times New Roman" w:eastAsia="Times New Roman"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38636C90"/>
    <w:multiLevelType w:val="hybridMultilevel"/>
    <w:tmpl w:val="385698A2"/>
    <w:lvl w:ilvl="0" w:tplc="3B162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D6747A8"/>
    <w:multiLevelType w:val="hybridMultilevel"/>
    <w:tmpl w:val="EDDC9556"/>
    <w:lvl w:ilvl="0" w:tplc="D5B2C46C">
      <w:start w:val="1"/>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3CC19FB"/>
    <w:multiLevelType w:val="hybridMultilevel"/>
    <w:tmpl w:val="B0D8F956"/>
    <w:lvl w:ilvl="0" w:tplc="7CBA87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52A1596"/>
    <w:multiLevelType w:val="hybridMultilevel"/>
    <w:tmpl w:val="7D5EDD06"/>
    <w:lvl w:ilvl="0" w:tplc="7FAA3BA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E4B4A28"/>
    <w:multiLevelType w:val="hybridMultilevel"/>
    <w:tmpl w:val="16A65086"/>
    <w:lvl w:ilvl="0" w:tplc="981E5390">
      <w:start w:val="2"/>
      <w:numFmt w:val="bullet"/>
      <w:lvlText w:val="-"/>
      <w:lvlJc w:val="left"/>
      <w:pPr>
        <w:tabs>
          <w:tab w:val="num" w:pos="1368"/>
        </w:tabs>
        <w:ind w:left="1368" w:hanging="765"/>
      </w:pPr>
      <w:rPr>
        <w:rFonts w:ascii="Times New Roman" w:eastAsia="Times New Roman" w:hAnsi="Times New Roman" w:cs="Times New Roman" w:hint="default"/>
      </w:rPr>
    </w:lvl>
    <w:lvl w:ilvl="1" w:tplc="04090003" w:tentative="1">
      <w:start w:val="1"/>
      <w:numFmt w:val="bullet"/>
      <w:lvlText w:val="o"/>
      <w:lvlJc w:val="left"/>
      <w:pPr>
        <w:tabs>
          <w:tab w:val="num" w:pos="1683"/>
        </w:tabs>
        <w:ind w:left="1683" w:hanging="360"/>
      </w:pPr>
      <w:rPr>
        <w:rFonts w:ascii="Courier New" w:hAnsi="Courier New" w:cs="Courier New" w:hint="default"/>
      </w:rPr>
    </w:lvl>
    <w:lvl w:ilvl="2" w:tplc="04090005" w:tentative="1">
      <w:start w:val="1"/>
      <w:numFmt w:val="bullet"/>
      <w:lvlText w:val=""/>
      <w:lvlJc w:val="left"/>
      <w:pPr>
        <w:tabs>
          <w:tab w:val="num" w:pos="2403"/>
        </w:tabs>
        <w:ind w:left="2403" w:hanging="360"/>
      </w:pPr>
      <w:rPr>
        <w:rFonts w:ascii="Wingdings" w:hAnsi="Wingdings" w:hint="default"/>
      </w:rPr>
    </w:lvl>
    <w:lvl w:ilvl="3" w:tplc="04090001" w:tentative="1">
      <w:start w:val="1"/>
      <w:numFmt w:val="bullet"/>
      <w:lvlText w:val=""/>
      <w:lvlJc w:val="left"/>
      <w:pPr>
        <w:tabs>
          <w:tab w:val="num" w:pos="3123"/>
        </w:tabs>
        <w:ind w:left="3123" w:hanging="360"/>
      </w:pPr>
      <w:rPr>
        <w:rFonts w:ascii="Symbol" w:hAnsi="Symbol" w:hint="default"/>
      </w:rPr>
    </w:lvl>
    <w:lvl w:ilvl="4" w:tplc="04090003" w:tentative="1">
      <w:start w:val="1"/>
      <w:numFmt w:val="bullet"/>
      <w:lvlText w:val="o"/>
      <w:lvlJc w:val="left"/>
      <w:pPr>
        <w:tabs>
          <w:tab w:val="num" w:pos="3843"/>
        </w:tabs>
        <w:ind w:left="3843" w:hanging="360"/>
      </w:pPr>
      <w:rPr>
        <w:rFonts w:ascii="Courier New" w:hAnsi="Courier New" w:cs="Courier New" w:hint="default"/>
      </w:rPr>
    </w:lvl>
    <w:lvl w:ilvl="5" w:tplc="04090005" w:tentative="1">
      <w:start w:val="1"/>
      <w:numFmt w:val="bullet"/>
      <w:lvlText w:val=""/>
      <w:lvlJc w:val="left"/>
      <w:pPr>
        <w:tabs>
          <w:tab w:val="num" w:pos="4563"/>
        </w:tabs>
        <w:ind w:left="4563" w:hanging="360"/>
      </w:pPr>
      <w:rPr>
        <w:rFonts w:ascii="Wingdings" w:hAnsi="Wingdings" w:hint="default"/>
      </w:rPr>
    </w:lvl>
    <w:lvl w:ilvl="6" w:tplc="04090001" w:tentative="1">
      <w:start w:val="1"/>
      <w:numFmt w:val="bullet"/>
      <w:lvlText w:val=""/>
      <w:lvlJc w:val="left"/>
      <w:pPr>
        <w:tabs>
          <w:tab w:val="num" w:pos="5283"/>
        </w:tabs>
        <w:ind w:left="5283" w:hanging="360"/>
      </w:pPr>
      <w:rPr>
        <w:rFonts w:ascii="Symbol" w:hAnsi="Symbol" w:hint="default"/>
      </w:rPr>
    </w:lvl>
    <w:lvl w:ilvl="7" w:tplc="04090003" w:tentative="1">
      <w:start w:val="1"/>
      <w:numFmt w:val="bullet"/>
      <w:lvlText w:val="o"/>
      <w:lvlJc w:val="left"/>
      <w:pPr>
        <w:tabs>
          <w:tab w:val="num" w:pos="6003"/>
        </w:tabs>
        <w:ind w:left="6003" w:hanging="360"/>
      </w:pPr>
      <w:rPr>
        <w:rFonts w:ascii="Courier New" w:hAnsi="Courier New" w:cs="Courier New" w:hint="default"/>
      </w:rPr>
    </w:lvl>
    <w:lvl w:ilvl="8" w:tplc="04090005" w:tentative="1">
      <w:start w:val="1"/>
      <w:numFmt w:val="bullet"/>
      <w:lvlText w:val=""/>
      <w:lvlJc w:val="left"/>
      <w:pPr>
        <w:tabs>
          <w:tab w:val="num" w:pos="6723"/>
        </w:tabs>
        <w:ind w:left="6723" w:hanging="360"/>
      </w:pPr>
      <w:rPr>
        <w:rFonts w:ascii="Wingdings" w:hAnsi="Wingdings" w:hint="default"/>
      </w:rPr>
    </w:lvl>
  </w:abstractNum>
  <w:abstractNum w:abstractNumId="15" w15:restartNumberingAfterBreak="0">
    <w:nsid w:val="520B3251"/>
    <w:multiLevelType w:val="hybridMultilevel"/>
    <w:tmpl w:val="1E5281FA"/>
    <w:lvl w:ilvl="0" w:tplc="CED2D984">
      <w:start w:val="1"/>
      <w:numFmt w:val="decimal"/>
      <w:lvlText w:val="Điều %1."/>
      <w:lvlJc w:val="left"/>
      <w:pPr>
        <w:tabs>
          <w:tab w:val="num" w:pos="1107"/>
        </w:tabs>
        <w:ind w:left="767" w:hanging="57"/>
      </w:pPr>
      <w:rPr>
        <w:rFonts w:hint="default"/>
        <w:b/>
      </w:rPr>
    </w:lvl>
    <w:lvl w:ilvl="1" w:tplc="18F03568">
      <w:start w:val="2"/>
      <w:numFmt w:val="decimal"/>
      <w:lvlText w:val="%2."/>
      <w:lvlJc w:val="left"/>
      <w:pPr>
        <w:tabs>
          <w:tab w:val="num" w:pos="2860"/>
        </w:tabs>
        <w:ind w:left="2860" w:hanging="360"/>
      </w:pPr>
      <w:rPr>
        <w:rFonts w:hint="default"/>
      </w:rPr>
    </w:lvl>
    <w:lvl w:ilvl="2" w:tplc="0409001B" w:tentative="1">
      <w:start w:val="1"/>
      <w:numFmt w:val="lowerRoman"/>
      <w:lvlText w:val="%3."/>
      <w:lvlJc w:val="right"/>
      <w:pPr>
        <w:tabs>
          <w:tab w:val="num" w:pos="3580"/>
        </w:tabs>
        <w:ind w:left="3580" w:hanging="180"/>
      </w:pPr>
    </w:lvl>
    <w:lvl w:ilvl="3" w:tplc="0409000F" w:tentative="1">
      <w:start w:val="1"/>
      <w:numFmt w:val="decimal"/>
      <w:lvlText w:val="%4."/>
      <w:lvlJc w:val="left"/>
      <w:pPr>
        <w:tabs>
          <w:tab w:val="num" w:pos="4300"/>
        </w:tabs>
        <w:ind w:left="4300" w:hanging="360"/>
      </w:pPr>
    </w:lvl>
    <w:lvl w:ilvl="4" w:tplc="04090019" w:tentative="1">
      <w:start w:val="1"/>
      <w:numFmt w:val="lowerLetter"/>
      <w:lvlText w:val="%5."/>
      <w:lvlJc w:val="left"/>
      <w:pPr>
        <w:tabs>
          <w:tab w:val="num" w:pos="5020"/>
        </w:tabs>
        <w:ind w:left="5020" w:hanging="360"/>
      </w:pPr>
    </w:lvl>
    <w:lvl w:ilvl="5" w:tplc="0409001B" w:tentative="1">
      <w:start w:val="1"/>
      <w:numFmt w:val="lowerRoman"/>
      <w:lvlText w:val="%6."/>
      <w:lvlJc w:val="right"/>
      <w:pPr>
        <w:tabs>
          <w:tab w:val="num" w:pos="5740"/>
        </w:tabs>
        <w:ind w:left="5740" w:hanging="180"/>
      </w:pPr>
    </w:lvl>
    <w:lvl w:ilvl="6" w:tplc="0409000F" w:tentative="1">
      <w:start w:val="1"/>
      <w:numFmt w:val="decimal"/>
      <w:lvlText w:val="%7."/>
      <w:lvlJc w:val="left"/>
      <w:pPr>
        <w:tabs>
          <w:tab w:val="num" w:pos="6460"/>
        </w:tabs>
        <w:ind w:left="6460" w:hanging="360"/>
      </w:pPr>
    </w:lvl>
    <w:lvl w:ilvl="7" w:tplc="04090019" w:tentative="1">
      <w:start w:val="1"/>
      <w:numFmt w:val="lowerLetter"/>
      <w:lvlText w:val="%8."/>
      <w:lvlJc w:val="left"/>
      <w:pPr>
        <w:tabs>
          <w:tab w:val="num" w:pos="7180"/>
        </w:tabs>
        <w:ind w:left="7180" w:hanging="360"/>
      </w:pPr>
    </w:lvl>
    <w:lvl w:ilvl="8" w:tplc="0409001B" w:tentative="1">
      <w:start w:val="1"/>
      <w:numFmt w:val="lowerRoman"/>
      <w:lvlText w:val="%9."/>
      <w:lvlJc w:val="right"/>
      <w:pPr>
        <w:tabs>
          <w:tab w:val="num" w:pos="7900"/>
        </w:tabs>
        <w:ind w:left="7900" w:hanging="180"/>
      </w:pPr>
    </w:lvl>
  </w:abstractNum>
  <w:abstractNum w:abstractNumId="16" w15:restartNumberingAfterBreak="0">
    <w:nsid w:val="68002866"/>
    <w:multiLevelType w:val="hybridMultilevel"/>
    <w:tmpl w:val="B77E013C"/>
    <w:lvl w:ilvl="0" w:tplc="5DD668E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AA264EB"/>
    <w:multiLevelType w:val="hybridMultilevel"/>
    <w:tmpl w:val="0B7C0FD8"/>
    <w:lvl w:ilvl="0" w:tplc="3D1E3A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CE22E89"/>
    <w:multiLevelType w:val="hybridMultilevel"/>
    <w:tmpl w:val="1CEABB0E"/>
    <w:lvl w:ilvl="0" w:tplc="11926996">
      <w:start w:val="1"/>
      <w:numFmt w:val="bullet"/>
      <w:lvlText w:val="-"/>
      <w:lvlJc w:val="left"/>
      <w:pPr>
        <w:ind w:left="1440" w:hanging="360"/>
      </w:pPr>
      <w:rPr>
        <w:rFonts w:ascii="Times New Roman" w:eastAsiaTheme="minorHAns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14"/>
  </w:num>
  <w:num w:numId="4">
    <w:abstractNumId w:val="15"/>
  </w:num>
  <w:num w:numId="5">
    <w:abstractNumId w:val="5"/>
  </w:num>
  <w:num w:numId="6">
    <w:abstractNumId w:val="13"/>
  </w:num>
  <w:num w:numId="7">
    <w:abstractNumId w:val="12"/>
  </w:num>
  <w:num w:numId="8">
    <w:abstractNumId w:val="4"/>
  </w:num>
  <w:num w:numId="9">
    <w:abstractNumId w:val="17"/>
  </w:num>
  <w:num w:numId="10">
    <w:abstractNumId w:val="10"/>
  </w:num>
  <w:num w:numId="11">
    <w:abstractNumId w:val="0"/>
  </w:num>
  <w:num w:numId="12">
    <w:abstractNumId w:val="8"/>
  </w:num>
  <w:num w:numId="13">
    <w:abstractNumId w:val="9"/>
  </w:num>
  <w:num w:numId="14">
    <w:abstractNumId w:val="6"/>
  </w:num>
  <w:num w:numId="15">
    <w:abstractNumId w:val="16"/>
  </w:num>
  <w:num w:numId="16">
    <w:abstractNumId w:val="7"/>
  </w:num>
  <w:num w:numId="17">
    <w:abstractNumId w:val="3"/>
  </w:num>
  <w:num w:numId="18">
    <w:abstractNumId w:val="11"/>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556"/>
    <w:rsid w:val="000018E1"/>
    <w:rsid w:val="00007766"/>
    <w:rsid w:val="00020F24"/>
    <w:rsid w:val="00026506"/>
    <w:rsid w:val="000373B5"/>
    <w:rsid w:val="0004115B"/>
    <w:rsid w:val="00052FA7"/>
    <w:rsid w:val="00056DB1"/>
    <w:rsid w:val="00077E73"/>
    <w:rsid w:val="000910A6"/>
    <w:rsid w:val="00091EDE"/>
    <w:rsid w:val="00093ECB"/>
    <w:rsid w:val="000A3D09"/>
    <w:rsid w:val="000A3DF5"/>
    <w:rsid w:val="000B2907"/>
    <w:rsid w:val="000B4484"/>
    <w:rsid w:val="000C30E8"/>
    <w:rsid w:val="000C7731"/>
    <w:rsid w:val="000D3F16"/>
    <w:rsid w:val="000D657B"/>
    <w:rsid w:val="000E3882"/>
    <w:rsid w:val="000E3B4A"/>
    <w:rsid w:val="000E5282"/>
    <w:rsid w:val="000E7F26"/>
    <w:rsid w:val="000F0EF0"/>
    <w:rsid w:val="000F5944"/>
    <w:rsid w:val="000F7695"/>
    <w:rsid w:val="001018BC"/>
    <w:rsid w:val="00117C84"/>
    <w:rsid w:val="001273D7"/>
    <w:rsid w:val="00133C56"/>
    <w:rsid w:val="00135DB2"/>
    <w:rsid w:val="0014213A"/>
    <w:rsid w:val="0015538D"/>
    <w:rsid w:val="0015741D"/>
    <w:rsid w:val="00157E4D"/>
    <w:rsid w:val="001612F7"/>
    <w:rsid w:val="00164484"/>
    <w:rsid w:val="001656FA"/>
    <w:rsid w:val="00165DE1"/>
    <w:rsid w:val="0016687C"/>
    <w:rsid w:val="00175CB7"/>
    <w:rsid w:val="001817D8"/>
    <w:rsid w:val="00187B82"/>
    <w:rsid w:val="0019464D"/>
    <w:rsid w:val="00195F13"/>
    <w:rsid w:val="001A5E91"/>
    <w:rsid w:val="001A7433"/>
    <w:rsid w:val="001A7AE5"/>
    <w:rsid w:val="001B2083"/>
    <w:rsid w:val="001C39AB"/>
    <w:rsid w:val="001C6777"/>
    <w:rsid w:val="001D687A"/>
    <w:rsid w:val="001D75BE"/>
    <w:rsid w:val="001E31FB"/>
    <w:rsid w:val="001F277E"/>
    <w:rsid w:val="001F2E0D"/>
    <w:rsid w:val="00200592"/>
    <w:rsid w:val="00203756"/>
    <w:rsid w:val="00210D48"/>
    <w:rsid w:val="0021417D"/>
    <w:rsid w:val="0024192F"/>
    <w:rsid w:val="00251FCC"/>
    <w:rsid w:val="00252A18"/>
    <w:rsid w:val="0025737C"/>
    <w:rsid w:val="0026329F"/>
    <w:rsid w:val="00271260"/>
    <w:rsid w:val="00273194"/>
    <w:rsid w:val="0027502D"/>
    <w:rsid w:val="00277315"/>
    <w:rsid w:val="00285897"/>
    <w:rsid w:val="00285BD8"/>
    <w:rsid w:val="00287AE4"/>
    <w:rsid w:val="00292D37"/>
    <w:rsid w:val="002964CE"/>
    <w:rsid w:val="002A10C0"/>
    <w:rsid w:val="002C0109"/>
    <w:rsid w:val="002C4137"/>
    <w:rsid w:val="002C5C7F"/>
    <w:rsid w:val="002C6667"/>
    <w:rsid w:val="002D5982"/>
    <w:rsid w:val="002D6E86"/>
    <w:rsid w:val="002E0431"/>
    <w:rsid w:val="002E61D1"/>
    <w:rsid w:val="002E78C9"/>
    <w:rsid w:val="002F1210"/>
    <w:rsid w:val="00323067"/>
    <w:rsid w:val="00323319"/>
    <w:rsid w:val="00324F09"/>
    <w:rsid w:val="00325CD3"/>
    <w:rsid w:val="00326454"/>
    <w:rsid w:val="0033123F"/>
    <w:rsid w:val="003342F9"/>
    <w:rsid w:val="00340D83"/>
    <w:rsid w:val="003421CE"/>
    <w:rsid w:val="00345165"/>
    <w:rsid w:val="00351853"/>
    <w:rsid w:val="00370336"/>
    <w:rsid w:val="00370DCF"/>
    <w:rsid w:val="00383B10"/>
    <w:rsid w:val="003861DB"/>
    <w:rsid w:val="003952C9"/>
    <w:rsid w:val="003A6CD0"/>
    <w:rsid w:val="003A7C5C"/>
    <w:rsid w:val="003B00BD"/>
    <w:rsid w:val="003C028A"/>
    <w:rsid w:val="003C0390"/>
    <w:rsid w:val="003C0EEB"/>
    <w:rsid w:val="003C2F4F"/>
    <w:rsid w:val="003C470E"/>
    <w:rsid w:val="003C59A2"/>
    <w:rsid w:val="003E23FF"/>
    <w:rsid w:val="003E3AE0"/>
    <w:rsid w:val="003F4827"/>
    <w:rsid w:val="0040423A"/>
    <w:rsid w:val="0041301E"/>
    <w:rsid w:val="00421F7E"/>
    <w:rsid w:val="00424AD7"/>
    <w:rsid w:val="00430562"/>
    <w:rsid w:val="00430AA9"/>
    <w:rsid w:val="00435D25"/>
    <w:rsid w:val="0043735B"/>
    <w:rsid w:val="00441927"/>
    <w:rsid w:val="00450C58"/>
    <w:rsid w:val="00452332"/>
    <w:rsid w:val="0045464F"/>
    <w:rsid w:val="00464402"/>
    <w:rsid w:val="0046557E"/>
    <w:rsid w:val="0046727D"/>
    <w:rsid w:val="00470BC1"/>
    <w:rsid w:val="00474CA0"/>
    <w:rsid w:val="00477524"/>
    <w:rsid w:val="00491519"/>
    <w:rsid w:val="00493394"/>
    <w:rsid w:val="00497F8A"/>
    <w:rsid w:val="004A2997"/>
    <w:rsid w:val="004B1CC2"/>
    <w:rsid w:val="004B2371"/>
    <w:rsid w:val="004B306F"/>
    <w:rsid w:val="004B3A40"/>
    <w:rsid w:val="004C75F8"/>
    <w:rsid w:val="004D4A21"/>
    <w:rsid w:val="004D4D19"/>
    <w:rsid w:val="004E14A1"/>
    <w:rsid w:val="004E3C21"/>
    <w:rsid w:val="004E4ED1"/>
    <w:rsid w:val="004F43E6"/>
    <w:rsid w:val="004F63AB"/>
    <w:rsid w:val="005023B9"/>
    <w:rsid w:val="005121CB"/>
    <w:rsid w:val="00530138"/>
    <w:rsid w:val="00542544"/>
    <w:rsid w:val="0054440F"/>
    <w:rsid w:val="00555A79"/>
    <w:rsid w:val="00557D35"/>
    <w:rsid w:val="00561AB9"/>
    <w:rsid w:val="005710EC"/>
    <w:rsid w:val="00572E8D"/>
    <w:rsid w:val="00585E99"/>
    <w:rsid w:val="00596437"/>
    <w:rsid w:val="005A10EB"/>
    <w:rsid w:val="005A18AF"/>
    <w:rsid w:val="005A6440"/>
    <w:rsid w:val="005A7985"/>
    <w:rsid w:val="005C23D9"/>
    <w:rsid w:val="005C77B3"/>
    <w:rsid w:val="005E573E"/>
    <w:rsid w:val="005E7754"/>
    <w:rsid w:val="005F3235"/>
    <w:rsid w:val="005F61A6"/>
    <w:rsid w:val="005F69F7"/>
    <w:rsid w:val="005F725A"/>
    <w:rsid w:val="005F7A6E"/>
    <w:rsid w:val="00603DDC"/>
    <w:rsid w:val="00605B7F"/>
    <w:rsid w:val="00607451"/>
    <w:rsid w:val="006075BD"/>
    <w:rsid w:val="00625843"/>
    <w:rsid w:val="00645C46"/>
    <w:rsid w:val="006471CF"/>
    <w:rsid w:val="0066227D"/>
    <w:rsid w:val="00672058"/>
    <w:rsid w:val="00696FFD"/>
    <w:rsid w:val="006A129D"/>
    <w:rsid w:val="006A2A9C"/>
    <w:rsid w:val="006A3147"/>
    <w:rsid w:val="006A3CC5"/>
    <w:rsid w:val="006A640A"/>
    <w:rsid w:val="006B12D2"/>
    <w:rsid w:val="006B4371"/>
    <w:rsid w:val="006B4D31"/>
    <w:rsid w:val="006C3C16"/>
    <w:rsid w:val="006C4958"/>
    <w:rsid w:val="006C4A75"/>
    <w:rsid w:val="006C628F"/>
    <w:rsid w:val="006D089A"/>
    <w:rsid w:val="006D3550"/>
    <w:rsid w:val="006D46AF"/>
    <w:rsid w:val="006D7760"/>
    <w:rsid w:val="006E1AEC"/>
    <w:rsid w:val="00702AC3"/>
    <w:rsid w:val="00707D5A"/>
    <w:rsid w:val="00707E96"/>
    <w:rsid w:val="0071035C"/>
    <w:rsid w:val="007123AB"/>
    <w:rsid w:val="00733123"/>
    <w:rsid w:val="00736529"/>
    <w:rsid w:val="007371F0"/>
    <w:rsid w:val="00740653"/>
    <w:rsid w:val="00741C54"/>
    <w:rsid w:val="00742560"/>
    <w:rsid w:val="00754EE3"/>
    <w:rsid w:val="007675AE"/>
    <w:rsid w:val="00771781"/>
    <w:rsid w:val="0078406B"/>
    <w:rsid w:val="00784264"/>
    <w:rsid w:val="007919DF"/>
    <w:rsid w:val="00794C49"/>
    <w:rsid w:val="007955EE"/>
    <w:rsid w:val="007966AE"/>
    <w:rsid w:val="0079778C"/>
    <w:rsid w:val="007A0B78"/>
    <w:rsid w:val="007A123E"/>
    <w:rsid w:val="007A1E38"/>
    <w:rsid w:val="007A22EF"/>
    <w:rsid w:val="007A2F5F"/>
    <w:rsid w:val="007B22CB"/>
    <w:rsid w:val="007C7728"/>
    <w:rsid w:val="007D4BB5"/>
    <w:rsid w:val="007D6417"/>
    <w:rsid w:val="007D77CC"/>
    <w:rsid w:val="007E4216"/>
    <w:rsid w:val="007F15F2"/>
    <w:rsid w:val="007F2DA2"/>
    <w:rsid w:val="007F6489"/>
    <w:rsid w:val="00810809"/>
    <w:rsid w:val="0081188E"/>
    <w:rsid w:val="00813CCC"/>
    <w:rsid w:val="00827EF2"/>
    <w:rsid w:val="00831958"/>
    <w:rsid w:val="00832DC7"/>
    <w:rsid w:val="00833BD0"/>
    <w:rsid w:val="00834EAC"/>
    <w:rsid w:val="0084225E"/>
    <w:rsid w:val="00843CCD"/>
    <w:rsid w:val="0084472B"/>
    <w:rsid w:val="00855D03"/>
    <w:rsid w:val="00867C35"/>
    <w:rsid w:val="00871EFF"/>
    <w:rsid w:val="008777B0"/>
    <w:rsid w:val="008873DA"/>
    <w:rsid w:val="008947C4"/>
    <w:rsid w:val="00895E48"/>
    <w:rsid w:val="00897BAD"/>
    <w:rsid w:val="008A1404"/>
    <w:rsid w:val="008A3A02"/>
    <w:rsid w:val="008A3A38"/>
    <w:rsid w:val="008A41F3"/>
    <w:rsid w:val="008C2A6D"/>
    <w:rsid w:val="008D1525"/>
    <w:rsid w:val="008D3CDC"/>
    <w:rsid w:val="008D3EA7"/>
    <w:rsid w:val="008D4F33"/>
    <w:rsid w:val="008D7C96"/>
    <w:rsid w:val="008E7D41"/>
    <w:rsid w:val="009037C3"/>
    <w:rsid w:val="00906A9D"/>
    <w:rsid w:val="00912D4F"/>
    <w:rsid w:val="00923D30"/>
    <w:rsid w:val="00924831"/>
    <w:rsid w:val="00926B63"/>
    <w:rsid w:val="00937C4C"/>
    <w:rsid w:val="00950490"/>
    <w:rsid w:val="00954689"/>
    <w:rsid w:val="00954EF7"/>
    <w:rsid w:val="00957E5E"/>
    <w:rsid w:val="00967B8C"/>
    <w:rsid w:val="0097063E"/>
    <w:rsid w:val="00974D79"/>
    <w:rsid w:val="00976216"/>
    <w:rsid w:val="009774D5"/>
    <w:rsid w:val="009777AB"/>
    <w:rsid w:val="00984E7F"/>
    <w:rsid w:val="00985C62"/>
    <w:rsid w:val="00987BA4"/>
    <w:rsid w:val="00992ACA"/>
    <w:rsid w:val="009A63B9"/>
    <w:rsid w:val="009B0F16"/>
    <w:rsid w:val="009B4B11"/>
    <w:rsid w:val="009B559B"/>
    <w:rsid w:val="009B61D9"/>
    <w:rsid w:val="009C3BC3"/>
    <w:rsid w:val="009E03BF"/>
    <w:rsid w:val="009E3914"/>
    <w:rsid w:val="009E7351"/>
    <w:rsid w:val="009F0D37"/>
    <w:rsid w:val="009F6FCE"/>
    <w:rsid w:val="00A157E3"/>
    <w:rsid w:val="00A324EF"/>
    <w:rsid w:val="00A36F24"/>
    <w:rsid w:val="00A37C87"/>
    <w:rsid w:val="00A52CA0"/>
    <w:rsid w:val="00A53439"/>
    <w:rsid w:val="00A57651"/>
    <w:rsid w:val="00A63658"/>
    <w:rsid w:val="00A652E9"/>
    <w:rsid w:val="00A67E44"/>
    <w:rsid w:val="00A77C51"/>
    <w:rsid w:val="00A8540D"/>
    <w:rsid w:val="00A91531"/>
    <w:rsid w:val="00A95607"/>
    <w:rsid w:val="00A968F4"/>
    <w:rsid w:val="00AA1950"/>
    <w:rsid w:val="00AB1946"/>
    <w:rsid w:val="00AB252E"/>
    <w:rsid w:val="00AB2779"/>
    <w:rsid w:val="00AB3ABC"/>
    <w:rsid w:val="00AB3D1D"/>
    <w:rsid w:val="00AC2DD5"/>
    <w:rsid w:val="00AD2164"/>
    <w:rsid w:val="00AD392D"/>
    <w:rsid w:val="00AD5B5F"/>
    <w:rsid w:val="00AE0CF2"/>
    <w:rsid w:val="00AE0FC7"/>
    <w:rsid w:val="00AE3C0D"/>
    <w:rsid w:val="00B04411"/>
    <w:rsid w:val="00B04586"/>
    <w:rsid w:val="00B11C6B"/>
    <w:rsid w:val="00B11DE1"/>
    <w:rsid w:val="00B135D6"/>
    <w:rsid w:val="00B147A4"/>
    <w:rsid w:val="00B17D30"/>
    <w:rsid w:val="00B22D9A"/>
    <w:rsid w:val="00B249A5"/>
    <w:rsid w:val="00B264B2"/>
    <w:rsid w:val="00B27893"/>
    <w:rsid w:val="00B34415"/>
    <w:rsid w:val="00B35242"/>
    <w:rsid w:val="00B477AB"/>
    <w:rsid w:val="00B534A3"/>
    <w:rsid w:val="00B6000F"/>
    <w:rsid w:val="00B6199A"/>
    <w:rsid w:val="00B61B69"/>
    <w:rsid w:val="00B6532E"/>
    <w:rsid w:val="00B6697F"/>
    <w:rsid w:val="00B71F84"/>
    <w:rsid w:val="00B820A9"/>
    <w:rsid w:val="00B866E4"/>
    <w:rsid w:val="00B87BAF"/>
    <w:rsid w:val="00B87F13"/>
    <w:rsid w:val="00B9039B"/>
    <w:rsid w:val="00B97875"/>
    <w:rsid w:val="00BA031C"/>
    <w:rsid w:val="00BA07C9"/>
    <w:rsid w:val="00BA3ACC"/>
    <w:rsid w:val="00BA7312"/>
    <w:rsid w:val="00BB06A3"/>
    <w:rsid w:val="00BB680F"/>
    <w:rsid w:val="00BC24E7"/>
    <w:rsid w:val="00BC61C8"/>
    <w:rsid w:val="00BD1684"/>
    <w:rsid w:val="00BD584C"/>
    <w:rsid w:val="00BE633C"/>
    <w:rsid w:val="00BF4125"/>
    <w:rsid w:val="00BF698F"/>
    <w:rsid w:val="00C0097F"/>
    <w:rsid w:val="00C13321"/>
    <w:rsid w:val="00C2357F"/>
    <w:rsid w:val="00C33A77"/>
    <w:rsid w:val="00C34746"/>
    <w:rsid w:val="00C44EDB"/>
    <w:rsid w:val="00C45E1F"/>
    <w:rsid w:val="00C4762A"/>
    <w:rsid w:val="00C509A4"/>
    <w:rsid w:val="00C63D52"/>
    <w:rsid w:val="00C66FED"/>
    <w:rsid w:val="00C76581"/>
    <w:rsid w:val="00C86D0E"/>
    <w:rsid w:val="00C90BB4"/>
    <w:rsid w:val="00CA0DD2"/>
    <w:rsid w:val="00CA3B9E"/>
    <w:rsid w:val="00CA4E4F"/>
    <w:rsid w:val="00CB12CC"/>
    <w:rsid w:val="00CB792F"/>
    <w:rsid w:val="00CD2F3C"/>
    <w:rsid w:val="00CE0A25"/>
    <w:rsid w:val="00CE6D9D"/>
    <w:rsid w:val="00CF489E"/>
    <w:rsid w:val="00CF5342"/>
    <w:rsid w:val="00D01BD0"/>
    <w:rsid w:val="00D07FCA"/>
    <w:rsid w:val="00D177B4"/>
    <w:rsid w:val="00D24DF7"/>
    <w:rsid w:val="00D36ABA"/>
    <w:rsid w:val="00D36FEC"/>
    <w:rsid w:val="00D37251"/>
    <w:rsid w:val="00D430A3"/>
    <w:rsid w:val="00D503E5"/>
    <w:rsid w:val="00D5314F"/>
    <w:rsid w:val="00D548AB"/>
    <w:rsid w:val="00D57532"/>
    <w:rsid w:val="00D61B93"/>
    <w:rsid w:val="00D62650"/>
    <w:rsid w:val="00D631DA"/>
    <w:rsid w:val="00D714B3"/>
    <w:rsid w:val="00D73ED8"/>
    <w:rsid w:val="00D7738D"/>
    <w:rsid w:val="00D80974"/>
    <w:rsid w:val="00D87172"/>
    <w:rsid w:val="00D9518B"/>
    <w:rsid w:val="00DB54B6"/>
    <w:rsid w:val="00DB6A4B"/>
    <w:rsid w:val="00DC3132"/>
    <w:rsid w:val="00DC3D79"/>
    <w:rsid w:val="00DC5931"/>
    <w:rsid w:val="00DF1A7A"/>
    <w:rsid w:val="00DF28E6"/>
    <w:rsid w:val="00DF45BA"/>
    <w:rsid w:val="00DF49C9"/>
    <w:rsid w:val="00E00321"/>
    <w:rsid w:val="00E024F3"/>
    <w:rsid w:val="00E0529E"/>
    <w:rsid w:val="00E06DA0"/>
    <w:rsid w:val="00E10663"/>
    <w:rsid w:val="00E14D46"/>
    <w:rsid w:val="00E317D2"/>
    <w:rsid w:val="00E36A93"/>
    <w:rsid w:val="00E37285"/>
    <w:rsid w:val="00E43335"/>
    <w:rsid w:val="00E46ACB"/>
    <w:rsid w:val="00E47907"/>
    <w:rsid w:val="00E57FE8"/>
    <w:rsid w:val="00E707B7"/>
    <w:rsid w:val="00E75661"/>
    <w:rsid w:val="00E81556"/>
    <w:rsid w:val="00E82BEF"/>
    <w:rsid w:val="00E82DD3"/>
    <w:rsid w:val="00E84116"/>
    <w:rsid w:val="00E902F4"/>
    <w:rsid w:val="00E93C49"/>
    <w:rsid w:val="00EB2F0E"/>
    <w:rsid w:val="00EB5C8A"/>
    <w:rsid w:val="00EB5F08"/>
    <w:rsid w:val="00EB6E8B"/>
    <w:rsid w:val="00EB7385"/>
    <w:rsid w:val="00ED2E95"/>
    <w:rsid w:val="00ED78C5"/>
    <w:rsid w:val="00EE0D51"/>
    <w:rsid w:val="00EE28EB"/>
    <w:rsid w:val="00EF4FF1"/>
    <w:rsid w:val="00F00014"/>
    <w:rsid w:val="00F1766A"/>
    <w:rsid w:val="00F20573"/>
    <w:rsid w:val="00F30D38"/>
    <w:rsid w:val="00F314F4"/>
    <w:rsid w:val="00F36E69"/>
    <w:rsid w:val="00F4099B"/>
    <w:rsid w:val="00F437F7"/>
    <w:rsid w:val="00F61B2C"/>
    <w:rsid w:val="00F631A7"/>
    <w:rsid w:val="00F82079"/>
    <w:rsid w:val="00F83D20"/>
    <w:rsid w:val="00F85E4E"/>
    <w:rsid w:val="00FA255D"/>
    <w:rsid w:val="00FB0707"/>
    <w:rsid w:val="00FB0D19"/>
    <w:rsid w:val="00FB2371"/>
    <w:rsid w:val="00FD48E5"/>
    <w:rsid w:val="00FE1527"/>
    <w:rsid w:val="00FE64E0"/>
    <w:rsid w:val="00FF3094"/>
    <w:rsid w:val="00FF424D"/>
    <w:rsid w:val="00FF4983"/>
    <w:rsid w:val="00FF598F"/>
    <w:rsid w:val="00FF7F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746B3"/>
  <w15:chartTrackingRefBased/>
  <w15:docId w15:val="{5DEFDA8C-5A76-4128-9980-7A09416E8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556"/>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81556"/>
    <w:pPr>
      <w:tabs>
        <w:tab w:val="center" w:pos="4320"/>
        <w:tab w:val="right" w:pos="8640"/>
      </w:tabs>
    </w:pPr>
  </w:style>
  <w:style w:type="character" w:customStyle="1" w:styleId="FooterChar">
    <w:name w:val="Footer Char"/>
    <w:basedOn w:val="DefaultParagraphFont"/>
    <w:link w:val="Footer"/>
    <w:rsid w:val="00E81556"/>
    <w:rPr>
      <w:rFonts w:eastAsia="Times New Roman" w:cs="Times New Roman"/>
      <w:szCs w:val="24"/>
    </w:rPr>
  </w:style>
  <w:style w:type="character" w:styleId="PageNumber">
    <w:name w:val="page number"/>
    <w:basedOn w:val="DefaultParagraphFont"/>
    <w:rsid w:val="00E81556"/>
  </w:style>
  <w:style w:type="paragraph" w:styleId="FootnoteText">
    <w:name w:val="footnote text"/>
    <w:aliases w:val="Char9, Char9, Char4,Char4,Geneva 9,Font: Geneva 9,Boston 10,f Char,f,Footnote Text Char Char Char Char Char,Footnote Text Char Char Char Char Char Char Ch,Footnote Text Char1 Char1,Footnote Text Char Char Char1,Footnote Text Char1 Char Cha"/>
    <w:basedOn w:val="Normal"/>
    <w:link w:val="FootnoteTextChar"/>
    <w:uiPriority w:val="99"/>
    <w:qFormat/>
    <w:rsid w:val="00E81556"/>
    <w:rPr>
      <w:rFonts w:ascii="Calibri" w:hAnsi="Calibri" w:cs="Calibri"/>
      <w:sz w:val="20"/>
      <w:szCs w:val="20"/>
      <w:lang w:val="en-AU"/>
    </w:rPr>
  </w:style>
  <w:style w:type="character" w:customStyle="1" w:styleId="FootnoteTextChar">
    <w:name w:val="Footnote Text Char"/>
    <w:aliases w:val="Char9 Char, Char9 Char, Char4 Char,Char4 Char,Geneva 9 Char,Font: Geneva 9 Char,Boston 10 Char,f Char Char,f Char1,Footnote Text Char Char Char Char Char Char,Footnote Text Char Char Char Char Char Char Ch Char"/>
    <w:basedOn w:val="DefaultParagraphFont"/>
    <w:link w:val="FootnoteText"/>
    <w:uiPriority w:val="99"/>
    <w:qFormat/>
    <w:rsid w:val="00E81556"/>
    <w:rPr>
      <w:rFonts w:ascii="Calibri" w:eastAsia="Times New Roman" w:hAnsi="Calibri" w:cs="Calibri"/>
      <w:sz w:val="20"/>
      <w:szCs w:val="20"/>
      <w:lang w:val="en-AU"/>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link w:val="RefChar"/>
    <w:uiPriority w:val="99"/>
    <w:qFormat/>
    <w:rsid w:val="00E81556"/>
    <w:rPr>
      <w:rFonts w:cs="Times New Roman"/>
      <w:vertAlign w:val="superscript"/>
    </w:rPr>
  </w:style>
  <w:style w:type="paragraph" w:styleId="NormalWeb">
    <w:name w:val="Normal (Web)"/>
    <w:basedOn w:val="Normal"/>
    <w:rsid w:val="00E81556"/>
    <w:pPr>
      <w:spacing w:before="100" w:beforeAutospacing="1" w:after="100" w:afterAutospacing="1"/>
    </w:pPr>
    <w:rPr>
      <w:color w:val="0000FF"/>
      <w:sz w:val="29"/>
      <w:szCs w:val="29"/>
    </w:rPr>
  </w:style>
  <w:style w:type="paragraph" w:customStyle="1" w:styleId="normal-p">
    <w:name w:val="normal-p"/>
    <w:basedOn w:val="Normal"/>
    <w:rsid w:val="00E81556"/>
    <w:pPr>
      <w:spacing w:before="100" w:beforeAutospacing="1" w:after="100" w:afterAutospacing="1"/>
    </w:pPr>
    <w:rPr>
      <w:sz w:val="24"/>
    </w:rPr>
  </w:style>
  <w:style w:type="character" w:styleId="Strong">
    <w:name w:val="Strong"/>
    <w:qFormat/>
    <w:rsid w:val="00E81556"/>
    <w:rPr>
      <w:b/>
      <w:bCs/>
    </w:rPr>
  </w:style>
  <w:style w:type="character" w:customStyle="1" w:styleId="Bodytext">
    <w:name w:val="Body text_"/>
    <w:link w:val="BodyText1"/>
    <w:rsid w:val="00E81556"/>
    <w:rPr>
      <w:shd w:val="clear" w:color="auto" w:fill="FFFFFF"/>
    </w:rPr>
  </w:style>
  <w:style w:type="paragraph" w:customStyle="1" w:styleId="BodyText1">
    <w:name w:val="Body Text1"/>
    <w:basedOn w:val="Normal"/>
    <w:link w:val="Bodytext"/>
    <w:rsid w:val="00E81556"/>
    <w:pPr>
      <w:widowControl w:val="0"/>
      <w:shd w:val="clear" w:color="auto" w:fill="FFFFFF"/>
      <w:spacing w:after="240" w:line="0" w:lineRule="atLeast"/>
      <w:jc w:val="both"/>
    </w:pPr>
    <w:rPr>
      <w:rFonts w:eastAsiaTheme="minorHAnsi" w:cstheme="minorBidi"/>
      <w:szCs w:val="22"/>
      <w:shd w:val="clear" w:color="auto" w:fill="FFFFFF"/>
    </w:rPr>
  </w:style>
  <w:style w:type="character" w:customStyle="1" w:styleId="normal-h">
    <w:name w:val="normal-h"/>
    <w:basedOn w:val="DefaultParagraphFont"/>
    <w:rsid w:val="00E81556"/>
  </w:style>
  <w:style w:type="character" w:customStyle="1" w:styleId="Bodytext11">
    <w:name w:val="Body text (11)_"/>
    <w:link w:val="Bodytext110"/>
    <w:rsid w:val="00E81556"/>
    <w:rPr>
      <w:i/>
      <w:iCs/>
      <w:sz w:val="27"/>
      <w:szCs w:val="27"/>
      <w:shd w:val="clear" w:color="auto" w:fill="FFFFFF"/>
    </w:rPr>
  </w:style>
  <w:style w:type="paragraph" w:customStyle="1" w:styleId="Bodytext110">
    <w:name w:val="Body text (11)"/>
    <w:basedOn w:val="Normal"/>
    <w:link w:val="Bodytext11"/>
    <w:rsid w:val="00E81556"/>
    <w:pPr>
      <w:widowControl w:val="0"/>
      <w:shd w:val="clear" w:color="auto" w:fill="FFFFFF"/>
      <w:spacing w:after="120" w:line="317" w:lineRule="exact"/>
      <w:jc w:val="both"/>
    </w:pPr>
    <w:rPr>
      <w:rFonts w:eastAsiaTheme="minorHAnsi" w:cstheme="minorBidi"/>
      <w:i/>
      <w:iCs/>
      <w:sz w:val="27"/>
      <w:szCs w:val="27"/>
      <w:shd w:val="clear" w:color="auto" w:fill="FFFFFF"/>
    </w:rPr>
  </w:style>
  <w:style w:type="character" w:customStyle="1" w:styleId="Bodytext1113pt">
    <w:name w:val="Body text (11) + 13 pt"/>
    <w:rsid w:val="00E81556"/>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vi-VN" w:bidi="ar-SA"/>
    </w:rPr>
  </w:style>
  <w:style w:type="character" w:customStyle="1" w:styleId="Bodytext11Bold">
    <w:name w:val="Body text (11) + Bold"/>
    <w:rsid w:val="00E81556"/>
    <w:rPr>
      <w:b/>
      <w:bCs/>
      <w:i/>
      <w:iCs/>
      <w:color w:val="000000"/>
      <w:spacing w:val="0"/>
      <w:w w:val="100"/>
      <w:position w:val="0"/>
      <w:sz w:val="27"/>
      <w:szCs w:val="27"/>
      <w:shd w:val="clear" w:color="auto" w:fill="FFFFFF"/>
      <w:lang w:val="vi-VN" w:bidi="ar-SA"/>
    </w:rPr>
  </w:style>
  <w:style w:type="paragraph" w:styleId="BalloonText">
    <w:name w:val="Balloon Text"/>
    <w:basedOn w:val="Normal"/>
    <w:link w:val="BalloonTextChar"/>
    <w:semiHidden/>
    <w:rsid w:val="00E81556"/>
    <w:rPr>
      <w:rFonts w:ascii="Tahoma" w:hAnsi="Tahoma" w:cs="Tahoma"/>
      <w:sz w:val="16"/>
      <w:szCs w:val="16"/>
    </w:rPr>
  </w:style>
  <w:style w:type="character" w:customStyle="1" w:styleId="BalloonTextChar">
    <w:name w:val="Balloon Text Char"/>
    <w:basedOn w:val="DefaultParagraphFont"/>
    <w:link w:val="BalloonText"/>
    <w:semiHidden/>
    <w:rsid w:val="00E81556"/>
    <w:rPr>
      <w:rFonts w:ascii="Tahoma" w:eastAsia="Times New Roman" w:hAnsi="Tahoma" w:cs="Tahoma"/>
      <w:sz w:val="16"/>
      <w:szCs w:val="16"/>
    </w:rPr>
  </w:style>
  <w:style w:type="character" w:customStyle="1" w:styleId="normalbold">
    <w:name w:val="normalbold"/>
    <w:rsid w:val="00E81556"/>
  </w:style>
  <w:style w:type="character" w:customStyle="1" w:styleId="title-h1">
    <w:name w:val="title-h1"/>
    <w:rsid w:val="00E81556"/>
    <w:rPr>
      <w:rFonts w:ascii=".VnTimeH" w:hAnsi=".VnTimeH" w:hint="default"/>
      <w:b/>
      <w:bCs/>
      <w:sz w:val="32"/>
      <w:szCs w:val="32"/>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E81556"/>
    <w:pPr>
      <w:spacing w:after="160" w:line="240" w:lineRule="exact"/>
    </w:pPr>
    <w:rPr>
      <w:rFonts w:eastAsiaTheme="minorHAnsi"/>
      <w:szCs w:val="22"/>
      <w:vertAlign w:val="superscript"/>
    </w:rPr>
  </w:style>
  <w:style w:type="character" w:customStyle="1" w:styleId="FootnoteCharacters">
    <w:name w:val="Footnote Characters"/>
    <w:rsid w:val="00E81556"/>
    <w:rPr>
      <w:vertAlign w:val="superscript"/>
    </w:rPr>
  </w:style>
  <w:style w:type="paragraph" w:styleId="Header">
    <w:name w:val="header"/>
    <w:basedOn w:val="Normal"/>
    <w:link w:val="HeaderChar"/>
    <w:uiPriority w:val="99"/>
    <w:rsid w:val="00E81556"/>
    <w:pPr>
      <w:tabs>
        <w:tab w:val="center" w:pos="4680"/>
        <w:tab w:val="right" w:pos="9360"/>
      </w:tabs>
    </w:pPr>
  </w:style>
  <w:style w:type="character" w:customStyle="1" w:styleId="HeaderChar">
    <w:name w:val="Header Char"/>
    <w:basedOn w:val="DefaultParagraphFont"/>
    <w:link w:val="Header"/>
    <w:uiPriority w:val="99"/>
    <w:rsid w:val="00E81556"/>
    <w:rPr>
      <w:rFonts w:eastAsia="Times New Roman" w:cs="Times New Roman"/>
      <w:szCs w:val="24"/>
    </w:rPr>
  </w:style>
  <w:style w:type="paragraph" w:styleId="BodyTextIndent">
    <w:name w:val="Body Text Indent"/>
    <w:basedOn w:val="Normal"/>
    <w:link w:val="BodyTextIndentChar"/>
    <w:rsid w:val="00E81556"/>
    <w:pPr>
      <w:spacing w:after="120"/>
      <w:ind w:left="360"/>
    </w:pPr>
    <w:rPr>
      <w:sz w:val="24"/>
    </w:rPr>
  </w:style>
  <w:style w:type="character" w:customStyle="1" w:styleId="BodyTextIndentChar">
    <w:name w:val="Body Text Indent Char"/>
    <w:basedOn w:val="DefaultParagraphFont"/>
    <w:link w:val="BodyTextIndent"/>
    <w:rsid w:val="00E81556"/>
    <w:rPr>
      <w:rFonts w:eastAsia="Times New Roman" w:cs="Times New Roman"/>
      <w:sz w:val="24"/>
      <w:szCs w:val="24"/>
    </w:rPr>
  </w:style>
  <w:style w:type="paragraph" w:customStyle="1" w:styleId="CharCharChar">
    <w:name w:val="Char Char Char"/>
    <w:basedOn w:val="Normal"/>
    <w:semiHidden/>
    <w:rsid w:val="00E81556"/>
    <w:pPr>
      <w:spacing w:after="160" w:line="240" w:lineRule="exact"/>
    </w:pPr>
    <w:rPr>
      <w:rFonts w:ascii="Arial" w:hAnsi="Arial"/>
      <w:sz w:val="22"/>
      <w:szCs w:val="22"/>
    </w:rPr>
  </w:style>
  <w:style w:type="paragraph" w:styleId="ListParagraph">
    <w:name w:val="List Paragraph"/>
    <w:basedOn w:val="Normal"/>
    <w:uiPriority w:val="34"/>
    <w:qFormat/>
    <w:rsid w:val="00165DE1"/>
    <w:pPr>
      <w:ind w:left="720"/>
      <w:contextualSpacing/>
    </w:pPr>
  </w:style>
  <w:style w:type="character" w:styleId="Emphasis">
    <w:name w:val="Emphasis"/>
    <w:basedOn w:val="DefaultParagraphFont"/>
    <w:uiPriority w:val="20"/>
    <w:qFormat/>
    <w:rsid w:val="00285BD8"/>
    <w:rPr>
      <w:i/>
      <w:iCs/>
    </w:rPr>
  </w:style>
  <w:style w:type="paragraph" w:styleId="BodyText0">
    <w:name w:val="Body Text"/>
    <w:basedOn w:val="Normal"/>
    <w:link w:val="BodyTextChar"/>
    <w:uiPriority w:val="99"/>
    <w:semiHidden/>
    <w:unhideWhenUsed/>
    <w:rsid w:val="006A3147"/>
    <w:pPr>
      <w:spacing w:after="120"/>
    </w:pPr>
  </w:style>
  <w:style w:type="character" w:customStyle="1" w:styleId="BodyTextChar">
    <w:name w:val="Body Text Char"/>
    <w:basedOn w:val="DefaultParagraphFont"/>
    <w:link w:val="BodyText0"/>
    <w:uiPriority w:val="99"/>
    <w:semiHidden/>
    <w:rsid w:val="006A3147"/>
    <w:rPr>
      <w:rFonts w:eastAsia="Times New Roman" w:cs="Times New Roman"/>
      <w:szCs w:val="24"/>
    </w:rPr>
  </w:style>
  <w:style w:type="character" w:styleId="CommentReference">
    <w:name w:val="annotation reference"/>
    <w:uiPriority w:val="99"/>
    <w:rsid w:val="006A314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261833">
      <w:bodyDiv w:val="1"/>
      <w:marLeft w:val="0"/>
      <w:marRight w:val="0"/>
      <w:marTop w:val="0"/>
      <w:marBottom w:val="0"/>
      <w:divBdr>
        <w:top w:val="none" w:sz="0" w:space="0" w:color="auto"/>
        <w:left w:val="none" w:sz="0" w:space="0" w:color="auto"/>
        <w:bottom w:val="none" w:sz="0" w:space="0" w:color="auto"/>
        <w:right w:val="none" w:sz="0" w:space="0" w:color="auto"/>
      </w:divBdr>
    </w:div>
    <w:div w:id="19077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6F4EF-E816-417C-9362-B164E747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8852</Words>
  <Characters>50460</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hangltt</dc:creator>
  <cp:keywords/>
  <dc:description/>
  <cp:lastModifiedBy>Lê Thái</cp:lastModifiedBy>
  <cp:revision>2</cp:revision>
  <cp:lastPrinted>2026-04-24T07:44:00Z</cp:lastPrinted>
  <dcterms:created xsi:type="dcterms:W3CDTF">2026-04-24T21:58:00Z</dcterms:created>
  <dcterms:modified xsi:type="dcterms:W3CDTF">2026-04-24T21:58:00Z</dcterms:modified>
</cp:coreProperties>
</file>